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F2A" w:rsidRDefault="00DF54EB" w:rsidP="000732C7">
      <w:pPr>
        <w:autoSpaceDE w:val="0"/>
        <w:autoSpaceDN w:val="0"/>
        <w:adjustRightInd w:val="0"/>
        <w:jc w:val="right"/>
        <w:rPr>
          <w:i/>
          <w:sz w:val="16"/>
          <w:szCs w:val="16"/>
        </w:rPr>
      </w:pPr>
      <w:bookmarkStart w:id="0" w:name="_GoBack"/>
      <w:bookmarkEnd w:id="0"/>
      <w:r>
        <w:rPr>
          <w:i/>
          <w:sz w:val="16"/>
          <w:szCs w:val="16"/>
        </w:rPr>
        <w:t xml:space="preserve">  Aktualizacja -</w:t>
      </w:r>
      <w:r w:rsidR="003F5DFB">
        <w:rPr>
          <w:i/>
          <w:sz w:val="16"/>
          <w:szCs w:val="16"/>
        </w:rPr>
        <w:t>30</w:t>
      </w:r>
      <w:r w:rsidR="00617404">
        <w:rPr>
          <w:i/>
          <w:sz w:val="16"/>
          <w:szCs w:val="16"/>
        </w:rPr>
        <w:t xml:space="preserve"> </w:t>
      </w:r>
      <w:r w:rsidR="00611E6A">
        <w:rPr>
          <w:i/>
          <w:sz w:val="16"/>
          <w:szCs w:val="16"/>
        </w:rPr>
        <w:t>stycznia 2020</w:t>
      </w:r>
      <w:r w:rsidR="006D272B">
        <w:rPr>
          <w:i/>
          <w:sz w:val="16"/>
          <w:szCs w:val="16"/>
        </w:rPr>
        <w:t xml:space="preserve"> </w:t>
      </w:r>
      <w:r w:rsidR="00CF0F2A" w:rsidRPr="007227AD">
        <w:rPr>
          <w:i/>
          <w:sz w:val="16"/>
          <w:szCs w:val="16"/>
        </w:rPr>
        <w:t>r.</w:t>
      </w:r>
    </w:p>
    <w:p w:rsidR="00675D74" w:rsidRPr="007227AD" w:rsidRDefault="00675D74" w:rsidP="000732C7">
      <w:pPr>
        <w:autoSpaceDE w:val="0"/>
        <w:autoSpaceDN w:val="0"/>
        <w:adjustRightInd w:val="0"/>
        <w:jc w:val="right"/>
        <w:rPr>
          <w:i/>
          <w:sz w:val="16"/>
          <w:szCs w:val="16"/>
        </w:rPr>
      </w:pPr>
      <w:r>
        <w:rPr>
          <w:i/>
          <w:sz w:val="16"/>
          <w:szCs w:val="16"/>
        </w:rPr>
        <w:t>Obowiązuje dla projektów zatwierdzonych po 27.11.2019 r.</w:t>
      </w:r>
    </w:p>
    <w:p w:rsidR="00CF0F2A" w:rsidRPr="007227AD" w:rsidRDefault="00CF0F2A" w:rsidP="00CF0F2A">
      <w:pPr>
        <w:pStyle w:val="Tekstpodstawowy"/>
        <w:spacing w:line="264" w:lineRule="auto"/>
        <w:rPr>
          <w:rFonts w:ascii="Times New Roman" w:hAnsi="Times New Roman"/>
          <w:i/>
          <w:iCs/>
        </w:rPr>
      </w:pPr>
    </w:p>
    <w:p w:rsidR="002F1697" w:rsidRPr="00D32BA9" w:rsidRDefault="0002705F" w:rsidP="00CF0F2A">
      <w:pPr>
        <w:pStyle w:val="Tekstpodstawowy"/>
        <w:spacing w:line="264" w:lineRule="auto"/>
        <w:jc w:val="center"/>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pPr>
      <w:r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Wytyczne</w:t>
      </w:r>
      <w:r w:rsidR="000E01F9"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 xml:space="preserve"> dla </w:t>
      </w:r>
      <w:r w:rsidR="00633248"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 xml:space="preserve">polskich </w:t>
      </w:r>
      <w:r w:rsidR="000E01F9"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Beneficjentów</w:t>
      </w:r>
      <w:r w:rsidR="00CF0F2A"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 xml:space="preserve"> Fund</w:t>
      </w:r>
      <w:r w:rsidR="003A32BC"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 xml:space="preserve">uszu Małych Projektów </w:t>
      </w:r>
    </w:p>
    <w:p w:rsidR="000E01F9" w:rsidRPr="00D32BA9" w:rsidRDefault="003A32BC" w:rsidP="00CF0F2A">
      <w:pPr>
        <w:pStyle w:val="Tekstpodstawowy"/>
        <w:spacing w:line="264" w:lineRule="auto"/>
        <w:jc w:val="center"/>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pPr>
      <w:proofErr w:type="spellStart"/>
      <w:r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Interreg</w:t>
      </w:r>
      <w:proofErr w:type="spellEnd"/>
      <w:r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 xml:space="preserve"> </w:t>
      </w:r>
      <w:r w:rsidR="00CF0F2A"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V A</w:t>
      </w:r>
      <w:r w:rsidR="000E01F9"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 xml:space="preserve"> </w:t>
      </w:r>
    </w:p>
    <w:p w:rsidR="00CF0F2A" w:rsidRPr="00D32BA9" w:rsidRDefault="000E01F9" w:rsidP="00CF0F2A">
      <w:pPr>
        <w:pStyle w:val="Tekstpodstawowy"/>
        <w:spacing w:line="264" w:lineRule="auto"/>
        <w:jc w:val="center"/>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pPr>
      <w:r w:rsidRPr="00D32BA9">
        <w:rPr>
          <w:rFonts w:ascii="Times New Roman" w:hAnsi="Times New Roman"/>
          <w:b/>
          <w:iCs/>
          <w:color w:val="0070C0"/>
          <w:sz w:val="28"/>
          <w:szCs w:val="28"/>
          <w14:shadow w14:blurRad="50800" w14:dist="38100" w14:dir="2700000" w14:sx="100000" w14:sy="100000" w14:kx="0" w14:ky="0" w14:algn="tl">
            <w14:srgbClr w14:val="000000">
              <w14:alpha w14:val="60000"/>
            </w14:srgbClr>
          </w14:shadow>
        </w:rPr>
        <w:t>dot. realizacji i rozliczania projektów</w:t>
      </w:r>
    </w:p>
    <w:p w:rsidR="00CF0F2A" w:rsidRPr="00D32BA9" w:rsidRDefault="00CF0F2A" w:rsidP="00CF0F2A">
      <w:pPr>
        <w:pStyle w:val="Tekstpodstawowy"/>
        <w:spacing w:line="264" w:lineRule="auto"/>
        <w:rPr>
          <w:rFonts w:ascii="Times New Roman" w:hAnsi="Times New Roman"/>
          <w:i/>
          <w:iCs/>
          <w:color w:val="0070C0"/>
        </w:rPr>
      </w:pPr>
    </w:p>
    <w:p w:rsidR="00C75EE4" w:rsidRPr="00D8256B" w:rsidRDefault="00C75EE4" w:rsidP="00C75EE4">
      <w:pPr>
        <w:pStyle w:val="Tekstpodstawowy"/>
        <w:numPr>
          <w:ilvl w:val="0"/>
          <w:numId w:val="1"/>
        </w:numPr>
        <w:spacing w:line="264" w:lineRule="auto"/>
        <w:jc w:val="center"/>
        <w:rPr>
          <w:rFonts w:ascii="Times New Roman" w:hAnsi="Times New Roman"/>
          <w:b/>
          <w:bCs/>
        </w:rPr>
      </w:pPr>
      <w:r w:rsidRPr="00D8256B">
        <w:rPr>
          <w:rFonts w:ascii="Times New Roman" w:hAnsi="Times New Roman"/>
          <w:b/>
          <w:bCs/>
        </w:rPr>
        <w:t>PRZYGOTOWANIE DO REALIZACJI PROJEKTU</w:t>
      </w:r>
    </w:p>
    <w:p w:rsidR="002A7D55" w:rsidRDefault="002A7D55" w:rsidP="00C75EE4">
      <w:pPr>
        <w:pStyle w:val="Tekstpodstawowy"/>
        <w:spacing w:line="264" w:lineRule="auto"/>
        <w:rPr>
          <w:rFonts w:ascii="Times New Roman" w:hAnsi="Times New Roman"/>
          <w:b/>
        </w:rPr>
      </w:pPr>
    </w:p>
    <w:p w:rsidR="002A7D55" w:rsidRDefault="002A7D55" w:rsidP="00C75EE4">
      <w:pPr>
        <w:pStyle w:val="Tekstpodstawowy"/>
        <w:spacing w:line="264" w:lineRule="auto"/>
        <w:rPr>
          <w:rFonts w:ascii="Times New Roman" w:hAnsi="Times New Roman"/>
          <w:b/>
        </w:rPr>
      </w:pPr>
    </w:p>
    <w:p w:rsidR="00C75EE4" w:rsidRPr="00D8256B" w:rsidRDefault="00C75EE4" w:rsidP="00C75EE4">
      <w:pPr>
        <w:pStyle w:val="Tekstpodstawowy"/>
        <w:spacing w:line="264" w:lineRule="auto"/>
        <w:rPr>
          <w:rFonts w:ascii="Times New Roman" w:hAnsi="Times New Roman"/>
          <w:b/>
        </w:rPr>
      </w:pPr>
      <w:r w:rsidRPr="00D8256B">
        <w:rPr>
          <w:rFonts w:ascii="Times New Roman" w:hAnsi="Times New Roman"/>
          <w:b/>
        </w:rPr>
        <w:t>UMOWA</w:t>
      </w:r>
    </w:p>
    <w:p w:rsidR="00C75EE4" w:rsidRPr="00D8256B" w:rsidRDefault="00C75EE4" w:rsidP="00C75EE4">
      <w:pPr>
        <w:pStyle w:val="Tekstpodstawowy"/>
        <w:spacing w:line="264" w:lineRule="auto"/>
        <w:rPr>
          <w:rFonts w:ascii="Times New Roman" w:hAnsi="Times New Roman"/>
        </w:rPr>
      </w:pPr>
      <w:r w:rsidRPr="00D8256B">
        <w:rPr>
          <w:rFonts w:ascii="Times New Roman" w:hAnsi="Times New Roman"/>
        </w:rPr>
        <w:t xml:space="preserve">Podstawą do realizacji projektu jest </w:t>
      </w:r>
      <w:r w:rsidRPr="00D8256B">
        <w:rPr>
          <w:rFonts w:ascii="Times New Roman" w:hAnsi="Times New Roman"/>
          <w:b/>
          <w:bCs/>
          <w:i/>
          <w:iCs/>
        </w:rPr>
        <w:t xml:space="preserve">Umowa o dofinansowanie projektu </w:t>
      </w:r>
      <w:r w:rsidRPr="00D8256B">
        <w:rPr>
          <w:rFonts w:ascii="Times New Roman" w:hAnsi="Times New Roman"/>
        </w:rPr>
        <w:t>zawarta pomiędzy Stowarzyszeniem Gmin Polskich Euroregionu Pomerania (zwanym dalej „Euroregionem”),</w:t>
      </w:r>
      <w:r w:rsidRPr="00D8256B">
        <w:rPr>
          <w:rFonts w:ascii="Times New Roman" w:hAnsi="Times New Roman"/>
        </w:rPr>
        <w:br/>
        <w:t xml:space="preserve">a Beneficjentem. Umowa precyzuje prawa i obowiązki stron. Należy dokładnie się z nią zapoznać i przestrzegać przy realizacji projektu.  Projekt należy realizować zgodnie </w:t>
      </w:r>
      <w:r w:rsidRPr="00D8256B">
        <w:rPr>
          <w:rFonts w:ascii="Times New Roman" w:hAnsi="Times New Roman"/>
        </w:rPr>
        <w:br/>
        <w:t xml:space="preserve">z zaakceptowanym wnioskiem oraz budżetem projektu. </w:t>
      </w:r>
    </w:p>
    <w:p w:rsidR="00C75EE4" w:rsidRPr="00D8256B" w:rsidRDefault="00C75EE4" w:rsidP="00C75EE4">
      <w:pPr>
        <w:pStyle w:val="Tekstpodstawowy"/>
        <w:spacing w:line="264" w:lineRule="auto"/>
        <w:rPr>
          <w:rFonts w:ascii="Times New Roman" w:hAnsi="Times New Roman"/>
          <w:b/>
        </w:rPr>
      </w:pPr>
    </w:p>
    <w:p w:rsidR="00C75EE4" w:rsidRPr="00D8256B" w:rsidRDefault="00C75EE4" w:rsidP="00C75EE4">
      <w:pPr>
        <w:pStyle w:val="Tekstpodstawowy"/>
        <w:spacing w:line="264" w:lineRule="auto"/>
        <w:rPr>
          <w:rFonts w:ascii="Times New Roman" w:hAnsi="Times New Roman"/>
          <w:b/>
        </w:rPr>
      </w:pPr>
      <w:r w:rsidRPr="00D8256B">
        <w:rPr>
          <w:rFonts w:ascii="Times New Roman" w:hAnsi="Times New Roman"/>
          <w:b/>
        </w:rPr>
        <w:t>TERMINY REALIZACJI PROJEKTU</w:t>
      </w:r>
    </w:p>
    <w:p w:rsidR="00C75EE4" w:rsidRPr="00D8256B" w:rsidRDefault="00C75EE4" w:rsidP="00C75EE4">
      <w:pPr>
        <w:pStyle w:val="Tekstpodstawowy"/>
        <w:spacing w:line="264" w:lineRule="auto"/>
        <w:rPr>
          <w:rFonts w:ascii="Times New Roman" w:hAnsi="Times New Roman"/>
        </w:rPr>
      </w:pPr>
      <w:r w:rsidRPr="00D8256B">
        <w:rPr>
          <w:rFonts w:ascii="Times New Roman" w:hAnsi="Times New Roman"/>
        </w:rPr>
        <w:t xml:space="preserve">W terminie realizacji </w:t>
      </w:r>
      <w:r>
        <w:rPr>
          <w:rFonts w:ascii="Times New Roman" w:hAnsi="Times New Roman"/>
        </w:rPr>
        <w:t>projektu</w:t>
      </w:r>
      <w:r w:rsidRPr="00D8256B">
        <w:rPr>
          <w:rFonts w:ascii="Times New Roman" w:hAnsi="Times New Roman"/>
        </w:rPr>
        <w:t xml:space="preserve"> </w:t>
      </w:r>
      <w:r w:rsidRPr="00136FC2">
        <w:rPr>
          <w:rFonts w:ascii="Times New Roman" w:hAnsi="Times New Roman"/>
        </w:rPr>
        <w:t>(określonym w § 4 umowy)</w:t>
      </w:r>
      <w:r w:rsidRPr="00D8256B">
        <w:rPr>
          <w:rFonts w:ascii="Times New Roman" w:hAnsi="Times New Roman"/>
        </w:rPr>
        <w:t xml:space="preserve"> należy zrealizować wszystkie zaplanowane przedsięwzięcia oraz zgromadzić dowody księgowe i dokonać wszelkich płatności. UWAGA: w rozliczeniu będą uwzględnione wyłącznie </w:t>
      </w:r>
      <w:r w:rsidRPr="00D8256B">
        <w:rPr>
          <w:rFonts w:ascii="Times New Roman" w:hAnsi="Times New Roman"/>
          <w:u w:val="single"/>
        </w:rPr>
        <w:t>rachunki/ faktury/dokumenty o równoważnej wartości dowodowej wystawione i zapłacone w całości w powyższym terminie!</w:t>
      </w:r>
      <w:r>
        <w:rPr>
          <w:rStyle w:val="Odwoanieprzypisudolnego"/>
          <w:rFonts w:ascii="Times New Roman" w:hAnsi="Times New Roman"/>
          <w:u w:val="single"/>
        </w:rPr>
        <w:footnoteReference w:id="1"/>
      </w:r>
    </w:p>
    <w:p w:rsidR="00C75EE4" w:rsidRPr="00D8256B" w:rsidRDefault="00C75EE4" w:rsidP="00C75EE4">
      <w:pPr>
        <w:pStyle w:val="Tekstpodstawowy"/>
        <w:spacing w:line="264" w:lineRule="auto"/>
        <w:rPr>
          <w:rFonts w:ascii="Times New Roman" w:hAnsi="Times New Roman"/>
          <w:bCs/>
        </w:rPr>
      </w:pPr>
      <w:r w:rsidRPr="00D8256B">
        <w:rPr>
          <w:rFonts w:ascii="Times New Roman" w:hAnsi="Times New Roman"/>
          <w:bCs/>
        </w:rPr>
        <w:t>Okres realizacji (ramy czasowe projektu) może zostać przedłużony na uzasadniony wniosek Beneficjenta, złożony nie później niż na 14 dni przed planowanym terminem wprowadzenia zmiany. Po zaakceptowaniu takiego wniosku Euroregion przygotuje aneks do umowy.</w:t>
      </w:r>
    </w:p>
    <w:p w:rsidR="00C75EE4" w:rsidRPr="00D8256B" w:rsidRDefault="00C75EE4" w:rsidP="00C75EE4">
      <w:pPr>
        <w:pStyle w:val="Tekstpodstawowy"/>
        <w:spacing w:line="264" w:lineRule="auto"/>
        <w:rPr>
          <w:rFonts w:ascii="Times New Roman" w:hAnsi="Times New Roman"/>
          <w:bCs/>
        </w:rPr>
      </w:pPr>
      <w:r w:rsidRPr="00D8256B">
        <w:rPr>
          <w:rFonts w:ascii="Times New Roman" w:hAnsi="Times New Roman"/>
          <w:bCs/>
        </w:rPr>
        <w:t xml:space="preserve">Zmiany (przesunięcia) terminów wydarzeń, mieszczące się w ramach czasowych projektu mogą być dokonywane </w:t>
      </w:r>
      <w:r w:rsidRPr="00D8256B">
        <w:rPr>
          <w:rFonts w:ascii="Times New Roman" w:hAnsi="Times New Roman"/>
          <w:bCs/>
          <w:u w:val="single"/>
        </w:rPr>
        <w:t xml:space="preserve">po pisemnym poinformowaniu Euroregionu na minimum 14 dni </w:t>
      </w:r>
      <w:r w:rsidRPr="00D8256B">
        <w:rPr>
          <w:rFonts w:ascii="Times New Roman" w:hAnsi="Times New Roman"/>
          <w:u w:val="single"/>
        </w:rPr>
        <w:t>wcześniej</w:t>
      </w:r>
      <w:r w:rsidRPr="00D8256B">
        <w:rPr>
          <w:rFonts w:ascii="Times New Roman" w:hAnsi="Times New Roman"/>
          <w:bCs/>
        </w:rPr>
        <w:t xml:space="preserve">. </w:t>
      </w:r>
    </w:p>
    <w:p w:rsidR="00C75EE4" w:rsidRPr="00D8256B" w:rsidRDefault="00C75EE4" w:rsidP="00C75EE4">
      <w:pPr>
        <w:pStyle w:val="Tekstpodstawowy"/>
        <w:spacing w:line="264" w:lineRule="auto"/>
        <w:rPr>
          <w:rFonts w:ascii="Times New Roman" w:hAnsi="Times New Roman"/>
          <w:b/>
          <w:bCs/>
        </w:rPr>
      </w:pPr>
      <w:r w:rsidRPr="00D8256B">
        <w:rPr>
          <w:rFonts w:ascii="Times New Roman" w:hAnsi="Times New Roman"/>
        </w:rPr>
        <w:t xml:space="preserve">Obowiązkiem Beneficjenta jest przedłożenie dokumentacji rozliczeniowej </w:t>
      </w:r>
      <w:r>
        <w:rPr>
          <w:rFonts w:ascii="Times New Roman" w:hAnsi="Times New Roman"/>
        </w:rPr>
        <w:t xml:space="preserve">w biurze SGPEP </w:t>
      </w:r>
      <w:r w:rsidRPr="005D1C22">
        <w:rPr>
          <w:rFonts w:ascii="Times New Roman" w:hAnsi="Times New Roman"/>
        </w:rPr>
        <w:t xml:space="preserve">maksymalnie </w:t>
      </w:r>
      <w:r w:rsidRPr="005D1C22">
        <w:rPr>
          <w:rFonts w:ascii="Times New Roman" w:hAnsi="Times New Roman"/>
          <w:b/>
          <w:bCs/>
        </w:rPr>
        <w:t xml:space="preserve">21 dni </w:t>
      </w:r>
      <w:r w:rsidRPr="005D1C22">
        <w:rPr>
          <w:rFonts w:ascii="Times New Roman" w:hAnsi="Times New Roman"/>
          <w:bCs/>
        </w:rPr>
        <w:t>po zakończeniu projektu (termin określony w § 7 umowy)</w:t>
      </w:r>
      <w:r w:rsidRPr="005D1C22">
        <w:rPr>
          <w:rFonts w:ascii="Times New Roman" w:hAnsi="Times New Roman"/>
          <w:b/>
          <w:bCs/>
        </w:rPr>
        <w:t>.</w:t>
      </w:r>
      <w:r w:rsidRPr="00D8256B">
        <w:rPr>
          <w:rFonts w:ascii="Times New Roman" w:hAnsi="Times New Roman"/>
          <w:b/>
          <w:bCs/>
        </w:rPr>
        <w:t xml:space="preserve"> </w:t>
      </w:r>
    </w:p>
    <w:p w:rsidR="00C75EE4" w:rsidRPr="003A32BC" w:rsidRDefault="00C75EE4" w:rsidP="00C75EE4">
      <w:pPr>
        <w:pStyle w:val="Tekstpodstawowy"/>
        <w:spacing w:line="264" w:lineRule="auto"/>
        <w:rPr>
          <w:rFonts w:ascii="Times New Roman" w:hAnsi="Times New Roman"/>
          <w:b/>
          <w:bCs/>
          <w:highlight w:val="yellow"/>
        </w:rPr>
      </w:pPr>
    </w:p>
    <w:p w:rsidR="00C75EE4" w:rsidRPr="007F34DB" w:rsidRDefault="00C75EE4" w:rsidP="00C75EE4">
      <w:pPr>
        <w:pStyle w:val="Tekstpodstawowy"/>
        <w:spacing w:line="264" w:lineRule="auto"/>
        <w:rPr>
          <w:rFonts w:ascii="Times New Roman" w:hAnsi="Times New Roman"/>
          <w:b/>
          <w:bCs/>
        </w:rPr>
      </w:pPr>
      <w:r w:rsidRPr="007F34DB">
        <w:rPr>
          <w:rFonts w:ascii="Times New Roman" w:hAnsi="Times New Roman"/>
          <w:b/>
          <w:bCs/>
        </w:rPr>
        <w:t>PRZYCHODY</w:t>
      </w:r>
    </w:p>
    <w:p w:rsidR="00C75EE4" w:rsidRPr="007F34DB" w:rsidRDefault="00C75EE4" w:rsidP="00C75EE4">
      <w:pPr>
        <w:pStyle w:val="Tekstpodstawowy"/>
        <w:spacing w:line="264" w:lineRule="auto"/>
        <w:rPr>
          <w:rFonts w:ascii="Times New Roman" w:hAnsi="Times New Roman"/>
          <w:iCs/>
        </w:rPr>
      </w:pPr>
      <w:r w:rsidRPr="007F34DB">
        <w:rPr>
          <w:rFonts w:ascii="Times New Roman" w:hAnsi="Times New Roman"/>
          <w:iCs/>
        </w:rPr>
        <w:t>Przychody uzyskiwane w związku z dofinansowanym projektem (sprzedaż, usługi</w:t>
      </w:r>
      <w:r>
        <w:rPr>
          <w:rFonts w:ascii="Times New Roman" w:hAnsi="Times New Roman"/>
          <w:iCs/>
        </w:rPr>
        <w:t>, darowizny</w:t>
      </w:r>
      <w:r w:rsidRPr="007F34DB">
        <w:rPr>
          <w:rFonts w:ascii="Times New Roman" w:hAnsi="Times New Roman"/>
          <w:iCs/>
        </w:rPr>
        <w:t xml:space="preserve"> oraz inne równoważne wpływy) podlegają rejestracji i pomniejszają </w:t>
      </w:r>
      <w:r w:rsidR="005274D9">
        <w:rPr>
          <w:rFonts w:ascii="Times New Roman" w:hAnsi="Times New Roman"/>
          <w:iCs/>
        </w:rPr>
        <w:t>całkowite koszty projektu: kwalifikowalne i niekwalifikowalne</w:t>
      </w:r>
      <w:r w:rsidRPr="007F34DB">
        <w:rPr>
          <w:rFonts w:ascii="Times New Roman" w:hAnsi="Times New Roman"/>
          <w:iCs/>
        </w:rPr>
        <w:t>.</w:t>
      </w:r>
    </w:p>
    <w:p w:rsidR="00C75EE4" w:rsidRDefault="00C75EE4" w:rsidP="00C75EE4">
      <w:pPr>
        <w:pStyle w:val="Tekstpodstawowy"/>
        <w:spacing w:line="264" w:lineRule="auto"/>
        <w:rPr>
          <w:rFonts w:ascii="Times New Roman" w:hAnsi="Times New Roman"/>
          <w:iCs/>
        </w:rPr>
      </w:pPr>
      <w:r w:rsidRPr="007F34DB">
        <w:rPr>
          <w:rFonts w:ascii="Times New Roman" w:hAnsi="Times New Roman"/>
          <w:iCs/>
        </w:rPr>
        <w:t xml:space="preserve">Beneficjent ujawnia w rozliczeniu projektu </w:t>
      </w:r>
      <w:r w:rsidRPr="007F34DB">
        <w:rPr>
          <w:rFonts w:ascii="Times New Roman" w:hAnsi="Times New Roman"/>
          <w:iCs/>
          <w:u w:val="single"/>
        </w:rPr>
        <w:t>wszystkie przychody</w:t>
      </w:r>
      <w:r w:rsidRPr="007F34DB">
        <w:rPr>
          <w:rFonts w:ascii="Times New Roman" w:hAnsi="Times New Roman"/>
          <w:iCs/>
        </w:rPr>
        <w:t xml:space="preserve">, które pojawiają się lub mogą pojawić się w związku z wdrażaniem projektu lub po jego zakończeniu. Najczęściej są to wpłaty uczestników (wpisowe), bilety wstępu lub </w:t>
      </w:r>
      <w:r>
        <w:rPr>
          <w:rFonts w:ascii="Times New Roman" w:hAnsi="Times New Roman"/>
          <w:iCs/>
        </w:rPr>
        <w:t>wpłaty od sponsorów</w:t>
      </w:r>
      <w:r w:rsidRPr="007F34DB">
        <w:rPr>
          <w:rFonts w:ascii="Times New Roman" w:hAnsi="Times New Roman"/>
          <w:iCs/>
        </w:rPr>
        <w:t>.</w:t>
      </w:r>
    </w:p>
    <w:p w:rsidR="002A7D55" w:rsidRPr="007F34DB" w:rsidRDefault="002A7D55" w:rsidP="00C75EE4">
      <w:pPr>
        <w:pStyle w:val="Tekstpodstawowy"/>
        <w:spacing w:line="264" w:lineRule="auto"/>
        <w:rPr>
          <w:rFonts w:ascii="Times New Roman" w:hAnsi="Times New Roman"/>
          <w:iCs/>
        </w:rPr>
      </w:pPr>
    </w:p>
    <w:p w:rsidR="007861C1" w:rsidRDefault="007861C1" w:rsidP="00C75EE4">
      <w:pPr>
        <w:pStyle w:val="Tekstpodstawowy"/>
        <w:spacing w:line="264" w:lineRule="auto"/>
        <w:rPr>
          <w:rFonts w:ascii="Times New Roman" w:hAnsi="Times New Roman"/>
          <w:b/>
        </w:rPr>
      </w:pPr>
    </w:p>
    <w:p w:rsidR="00C75EE4" w:rsidRPr="00D8256B" w:rsidRDefault="00C75EE4" w:rsidP="00C75EE4">
      <w:pPr>
        <w:pStyle w:val="Tekstpodstawowy"/>
        <w:spacing w:line="264" w:lineRule="auto"/>
        <w:rPr>
          <w:rFonts w:ascii="Times New Roman" w:hAnsi="Times New Roman"/>
          <w:b/>
        </w:rPr>
      </w:pPr>
      <w:r w:rsidRPr="00D8256B">
        <w:rPr>
          <w:rFonts w:ascii="Times New Roman" w:hAnsi="Times New Roman"/>
          <w:b/>
        </w:rPr>
        <w:lastRenderedPageBreak/>
        <w:t>ZAKAZ PODWÓJNEGO FINANSOWANIA</w:t>
      </w:r>
    </w:p>
    <w:p w:rsidR="00C75EE4" w:rsidRPr="00D8256B" w:rsidRDefault="00C75EE4" w:rsidP="00C75EE4">
      <w:pPr>
        <w:pStyle w:val="Tekstpodstawowy"/>
        <w:spacing w:line="264" w:lineRule="auto"/>
        <w:rPr>
          <w:rFonts w:ascii="Times New Roman" w:hAnsi="Times New Roman"/>
        </w:rPr>
      </w:pPr>
      <w:r w:rsidRPr="00D8256B">
        <w:rPr>
          <w:rFonts w:ascii="Times New Roman" w:hAnsi="Times New Roman"/>
        </w:rPr>
        <w:t>Niedozwolone jest podwójne finansowanie w ramach wdrażanego projektu. Podwójnym finansowaniem</w:t>
      </w:r>
      <w:r>
        <w:rPr>
          <w:rFonts w:ascii="Times New Roman" w:hAnsi="Times New Roman"/>
        </w:rPr>
        <w:t xml:space="preserve"> </w:t>
      </w:r>
      <w:r w:rsidRPr="00D8256B">
        <w:rPr>
          <w:rFonts w:ascii="Times New Roman" w:hAnsi="Times New Roman"/>
        </w:rPr>
        <w:t>jest np.: zrefundowanie tego samego wydatku z różnych projektów współfinansowanych ze środków Unii Europejskiej, bądź z dotacji krajowej lub zrefundowanie poniesionego podatku VAT ze środków EFRR, a następnie odzyskanie tego podatku.</w:t>
      </w:r>
      <w:r>
        <w:rPr>
          <w:rFonts w:ascii="Times New Roman" w:hAnsi="Times New Roman"/>
        </w:rPr>
        <w:t xml:space="preserve"> Oznacza to, że suma </w:t>
      </w:r>
      <w:r w:rsidRPr="005652A7">
        <w:rPr>
          <w:rFonts w:ascii="Times New Roman" w:hAnsi="Times New Roman"/>
        </w:rPr>
        <w:t>bezzwrotnej</w:t>
      </w:r>
      <w:r>
        <w:rPr>
          <w:rFonts w:ascii="Times New Roman" w:hAnsi="Times New Roman"/>
        </w:rPr>
        <w:t xml:space="preserve"> </w:t>
      </w:r>
      <w:r w:rsidRPr="005652A7">
        <w:rPr>
          <w:rFonts w:ascii="Times New Roman" w:hAnsi="Times New Roman"/>
        </w:rPr>
        <w:t>pomocy finansowej otrzyman</w:t>
      </w:r>
      <w:r>
        <w:rPr>
          <w:rFonts w:ascii="Times New Roman" w:hAnsi="Times New Roman"/>
        </w:rPr>
        <w:t xml:space="preserve">ej </w:t>
      </w:r>
      <w:r w:rsidRPr="005652A7">
        <w:rPr>
          <w:rFonts w:ascii="Times New Roman" w:hAnsi="Times New Roman"/>
        </w:rPr>
        <w:t xml:space="preserve">na wydatki kwalifikowalne danego projektu z kilku źródeł (krajowych, unijnych lub innych) </w:t>
      </w:r>
      <w:r>
        <w:rPr>
          <w:rFonts w:ascii="Times New Roman" w:hAnsi="Times New Roman"/>
        </w:rPr>
        <w:t>nie może przekroczyć 100%.</w:t>
      </w:r>
    </w:p>
    <w:p w:rsidR="00C75EE4" w:rsidRPr="003A32BC" w:rsidRDefault="00C75EE4" w:rsidP="00C75EE4">
      <w:pPr>
        <w:pStyle w:val="Tekstpodstawowy"/>
        <w:spacing w:line="264" w:lineRule="auto"/>
        <w:rPr>
          <w:rFonts w:ascii="Times New Roman" w:hAnsi="Times New Roman"/>
          <w:highlight w:val="yellow"/>
        </w:rPr>
      </w:pPr>
    </w:p>
    <w:p w:rsidR="00C75EE4" w:rsidRPr="00077195" w:rsidRDefault="00C75EE4" w:rsidP="00C75EE4">
      <w:pPr>
        <w:pStyle w:val="Tekstpodstawowy"/>
        <w:spacing w:line="264" w:lineRule="auto"/>
        <w:rPr>
          <w:rFonts w:ascii="Times New Roman" w:hAnsi="Times New Roman"/>
          <w:b/>
          <w:bCs/>
          <w:sz w:val="12"/>
        </w:rPr>
      </w:pPr>
      <w:r w:rsidRPr="00077195">
        <w:rPr>
          <w:rFonts w:ascii="Times New Roman" w:hAnsi="Times New Roman"/>
          <w:b/>
          <w:bCs/>
        </w:rPr>
        <w:t>REZERWA CELOWA BUDŻETU PAŃSTWA</w:t>
      </w:r>
    </w:p>
    <w:p w:rsidR="00C75EE4" w:rsidRPr="00077195" w:rsidRDefault="00C75EE4" w:rsidP="00C75EE4">
      <w:pPr>
        <w:pStyle w:val="Tekstpodstawowy"/>
        <w:spacing w:line="264" w:lineRule="auto"/>
        <w:rPr>
          <w:rFonts w:ascii="Times New Roman" w:hAnsi="Times New Roman"/>
          <w:bCs/>
        </w:rPr>
      </w:pPr>
      <w:r w:rsidRPr="00077195">
        <w:rPr>
          <w:rFonts w:ascii="Times New Roman" w:hAnsi="Times New Roman"/>
        </w:rPr>
        <w:t xml:space="preserve">Beneficjent jest zobowiązany do wniesienia finansowego udziału własnego do projektu w wysokości 15%. </w:t>
      </w:r>
      <w:r w:rsidRPr="00077195">
        <w:rPr>
          <w:rFonts w:ascii="Times New Roman" w:hAnsi="Times New Roman"/>
          <w:bCs/>
        </w:rPr>
        <w:t xml:space="preserve">W zależności od dostępności środków w budżecie państwa i po spełnieniu warunków określonych w aktualnie obowiązującej </w:t>
      </w:r>
      <w:r w:rsidRPr="00077195">
        <w:rPr>
          <w:rFonts w:ascii="Times New Roman" w:hAnsi="Times New Roman"/>
          <w:bCs/>
          <w:i/>
        </w:rPr>
        <w:t>Procedurze uruchamiania oraz przyznawania zapewnienia finansowania przedsięwzięcia ze środków rezerwy celowej budżetu państwa</w:t>
      </w:r>
      <w:r w:rsidRPr="00077195">
        <w:rPr>
          <w:rFonts w:ascii="Times New Roman" w:hAnsi="Times New Roman"/>
          <w:bCs/>
        </w:rPr>
        <w:t xml:space="preserve">, istnieje możliwość </w:t>
      </w:r>
      <w:r w:rsidRPr="00077195">
        <w:rPr>
          <w:rFonts w:ascii="Times New Roman" w:hAnsi="Times New Roman"/>
          <w:bCs/>
          <w:u w:val="single"/>
        </w:rPr>
        <w:t>współfinansowania wkładu własnego</w:t>
      </w:r>
      <w:r w:rsidRPr="00077195">
        <w:rPr>
          <w:rFonts w:ascii="Times New Roman" w:hAnsi="Times New Roman"/>
          <w:bCs/>
        </w:rPr>
        <w:t xml:space="preserve"> Beneficjenta. Współfinansowanie z budżetu państwa może wynieść nie więcej niż </w:t>
      </w:r>
      <w:r w:rsidRPr="00077195">
        <w:rPr>
          <w:rFonts w:ascii="Times New Roman" w:hAnsi="Times New Roman"/>
          <w:b/>
          <w:bCs/>
        </w:rPr>
        <w:t>5 %</w:t>
      </w:r>
      <w:r w:rsidRPr="00077195">
        <w:rPr>
          <w:rFonts w:ascii="Times New Roman" w:hAnsi="Times New Roman"/>
          <w:bCs/>
        </w:rPr>
        <w:t xml:space="preserve"> wydatków kwalifikowanych, przy czym ostateczna kwota zostanie ustalona po weryfikacji finansowej dokonywanej przez Euroregion.</w:t>
      </w:r>
    </w:p>
    <w:p w:rsidR="00C75EE4" w:rsidRPr="00077195" w:rsidRDefault="00C75EE4" w:rsidP="00C75EE4">
      <w:pPr>
        <w:pStyle w:val="Tekstpodstawowy"/>
        <w:spacing w:line="264" w:lineRule="auto"/>
        <w:rPr>
          <w:rFonts w:ascii="Times New Roman" w:hAnsi="Times New Roman"/>
          <w:bCs/>
        </w:rPr>
      </w:pPr>
      <w:r w:rsidRPr="00077195">
        <w:rPr>
          <w:rFonts w:ascii="Times New Roman" w:hAnsi="Times New Roman"/>
          <w:bCs/>
        </w:rPr>
        <w:t>Montaż finansowy w projekcie po uzyskaniu rezerwy celowej przedstawia się następująco:</w:t>
      </w:r>
    </w:p>
    <w:p w:rsidR="00C75EE4" w:rsidRPr="00077195" w:rsidRDefault="00C75EE4" w:rsidP="00C75EE4">
      <w:pPr>
        <w:pStyle w:val="Tekstpodstawowy"/>
        <w:numPr>
          <w:ilvl w:val="0"/>
          <w:numId w:val="13"/>
        </w:numPr>
        <w:spacing w:line="264" w:lineRule="auto"/>
        <w:rPr>
          <w:rFonts w:ascii="Times New Roman" w:hAnsi="Times New Roman"/>
          <w:bCs/>
        </w:rPr>
      </w:pPr>
      <w:r w:rsidRPr="00077195">
        <w:rPr>
          <w:rFonts w:ascii="Times New Roman" w:hAnsi="Times New Roman"/>
          <w:bCs/>
        </w:rPr>
        <w:t>85 % dofinansowanie z Europejskiego Funduszu Rozwoju Regionalnego,</w:t>
      </w:r>
    </w:p>
    <w:p w:rsidR="00C75EE4" w:rsidRPr="00077195" w:rsidRDefault="00C75EE4" w:rsidP="00C75EE4">
      <w:pPr>
        <w:pStyle w:val="Tekstpodstawowy"/>
        <w:numPr>
          <w:ilvl w:val="0"/>
          <w:numId w:val="13"/>
        </w:numPr>
        <w:spacing w:line="264" w:lineRule="auto"/>
        <w:rPr>
          <w:rFonts w:ascii="Times New Roman" w:hAnsi="Times New Roman"/>
          <w:bCs/>
        </w:rPr>
      </w:pPr>
      <w:r w:rsidRPr="00077195">
        <w:rPr>
          <w:rFonts w:ascii="Times New Roman" w:hAnsi="Times New Roman"/>
          <w:bCs/>
        </w:rPr>
        <w:t>5 % współfinansowanie z rezerwy celowej budżetu państwa,</w:t>
      </w:r>
    </w:p>
    <w:p w:rsidR="00C75EE4" w:rsidRPr="00077195" w:rsidRDefault="00C75EE4" w:rsidP="00C75EE4">
      <w:pPr>
        <w:pStyle w:val="Tekstpodstawowy"/>
        <w:numPr>
          <w:ilvl w:val="0"/>
          <w:numId w:val="13"/>
        </w:numPr>
        <w:spacing w:line="264" w:lineRule="auto"/>
        <w:rPr>
          <w:rFonts w:ascii="Times New Roman" w:hAnsi="Times New Roman"/>
          <w:bCs/>
        </w:rPr>
      </w:pPr>
      <w:r w:rsidRPr="00077195">
        <w:rPr>
          <w:rFonts w:ascii="Times New Roman" w:hAnsi="Times New Roman"/>
          <w:bCs/>
        </w:rPr>
        <w:t>10 % wkład własny Beneficjenta.</w:t>
      </w:r>
    </w:p>
    <w:p w:rsidR="00C75EE4" w:rsidRPr="00077195" w:rsidRDefault="00C75EE4" w:rsidP="00C75EE4">
      <w:pPr>
        <w:jc w:val="both"/>
        <w:rPr>
          <w:color w:val="000000"/>
        </w:rPr>
      </w:pPr>
      <w:r w:rsidRPr="00077195">
        <w:rPr>
          <w:b/>
          <w:color w:val="000000"/>
        </w:rPr>
        <w:t>W związku z faktem, iż przy przyznawaniu współfinansowania z rezerwy celowej uwzględniana jest dostępność środków w budżecie państwa, Euroregion nie gwarantuje zapewnienia środków dla wszystkich zainteresowanych.</w:t>
      </w:r>
      <w:r w:rsidRPr="00077195">
        <w:rPr>
          <w:color w:val="000000"/>
        </w:rPr>
        <w:t xml:space="preserve"> </w:t>
      </w:r>
    </w:p>
    <w:p w:rsidR="00C75EE4" w:rsidRPr="003A32BC" w:rsidRDefault="00C75EE4" w:rsidP="00C75EE4">
      <w:pPr>
        <w:pStyle w:val="Tekstpodstawowy"/>
        <w:spacing w:line="264" w:lineRule="auto"/>
        <w:rPr>
          <w:rFonts w:ascii="Times New Roman" w:hAnsi="Times New Roman"/>
          <w:highlight w:val="yellow"/>
        </w:rPr>
      </w:pPr>
    </w:p>
    <w:p w:rsidR="00C75EE4" w:rsidRPr="003A32BC" w:rsidRDefault="00C75EE4" w:rsidP="00C75EE4">
      <w:pPr>
        <w:pStyle w:val="Tekstpodstawowy"/>
        <w:spacing w:line="264" w:lineRule="auto"/>
        <w:rPr>
          <w:rFonts w:ascii="Times New Roman" w:hAnsi="Times New Roman"/>
          <w:b/>
          <w:highlight w:val="yellow"/>
        </w:rPr>
      </w:pPr>
    </w:p>
    <w:p w:rsidR="00C75EE4" w:rsidRPr="00E50001" w:rsidRDefault="00C75EE4" w:rsidP="00C75EE4">
      <w:pPr>
        <w:pStyle w:val="Tekstpodstawowy"/>
        <w:spacing w:line="264" w:lineRule="auto"/>
        <w:rPr>
          <w:rFonts w:ascii="Times New Roman" w:hAnsi="Times New Roman"/>
          <w:b/>
        </w:rPr>
      </w:pPr>
      <w:r w:rsidRPr="00E50001">
        <w:rPr>
          <w:rFonts w:ascii="Times New Roman" w:hAnsi="Times New Roman"/>
          <w:b/>
        </w:rPr>
        <w:t>MONITORING I KONTROLA</w:t>
      </w:r>
    </w:p>
    <w:p w:rsidR="00C75EE4" w:rsidRPr="00E50001" w:rsidRDefault="00C75EE4" w:rsidP="00C75EE4">
      <w:pPr>
        <w:pStyle w:val="Tekstpodstawowy"/>
        <w:spacing w:line="264" w:lineRule="auto"/>
        <w:rPr>
          <w:rFonts w:ascii="Times New Roman" w:hAnsi="Times New Roman"/>
        </w:rPr>
      </w:pPr>
      <w:r w:rsidRPr="00D92D71">
        <w:rPr>
          <w:rFonts w:ascii="Times New Roman" w:hAnsi="Times New Roman"/>
        </w:rPr>
        <w:t>Zgodnie z art. 23 ustawy z dnia 11 lipca 2014 r. o zasadach realizacji programów w zakresie polityki spójności finansowanych w perspektywie finansowej 2014-2020</w:t>
      </w:r>
      <w:r>
        <w:rPr>
          <w:rFonts w:ascii="Times New Roman" w:hAnsi="Times New Roman"/>
        </w:rPr>
        <w:t xml:space="preserve"> - tzw. ustawy wdrożeniowej -</w:t>
      </w:r>
      <w:r w:rsidRPr="00D92D71">
        <w:rPr>
          <w:rFonts w:ascii="Times New Roman" w:hAnsi="Times New Roman"/>
        </w:rPr>
        <w:t xml:space="preserve"> (Dz. U. poz. 1146, ze zm.) oraz </w:t>
      </w:r>
      <w:r w:rsidRPr="005D1C22">
        <w:rPr>
          <w:rFonts w:ascii="Times New Roman" w:hAnsi="Times New Roman"/>
        </w:rPr>
        <w:t>§ 9 umowy</w:t>
      </w:r>
      <w:r w:rsidRPr="00D92D71">
        <w:rPr>
          <w:rFonts w:ascii="Times New Roman" w:hAnsi="Times New Roman"/>
        </w:rPr>
        <w:t xml:space="preserve"> o dofinansowanie projektu beneficjent jest obowiązany poddać się kontroli oraz audytowi w zakresie prawidłowości realizacji projektu przeprowadzanych przez różne podmioty upoważnione do przep</w:t>
      </w:r>
      <w:r>
        <w:rPr>
          <w:rFonts w:ascii="Times New Roman" w:hAnsi="Times New Roman"/>
        </w:rPr>
        <w:t xml:space="preserve">rowadzenia kontroli lub audytu np. ZUW, </w:t>
      </w:r>
      <w:r w:rsidR="00B06DDB">
        <w:rPr>
          <w:rFonts w:ascii="Times New Roman" w:hAnsi="Times New Roman"/>
        </w:rPr>
        <w:t>KAS</w:t>
      </w:r>
      <w:r>
        <w:rPr>
          <w:rFonts w:ascii="Times New Roman" w:hAnsi="Times New Roman"/>
        </w:rPr>
        <w:t>, NIK oraz Euroregion Pomerania.</w:t>
      </w:r>
      <w:r w:rsidRPr="00E50001">
        <w:rPr>
          <w:rFonts w:ascii="Times New Roman" w:hAnsi="Times New Roman"/>
        </w:rPr>
        <w:t xml:space="preserve"> </w:t>
      </w:r>
    </w:p>
    <w:p w:rsidR="00C75EE4" w:rsidRDefault="00C75EE4" w:rsidP="00C75EE4">
      <w:pPr>
        <w:pStyle w:val="Tekstpodstawowy"/>
        <w:spacing w:line="264" w:lineRule="auto"/>
        <w:rPr>
          <w:rFonts w:ascii="Times New Roman" w:hAnsi="Times New Roman"/>
          <w:b/>
        </w:rPr>
      </w:pPr>
      <w:r>
        <w:rPr>
          <w:rFonts w:ascii="Times New Roman" w:hAnsi="Times New Roman"/>
          <w:b/>
        </w:rPr>
        <w:t>Kontrole przeprowadzane przez Euroregion</w:t>
      </w:r>
    </w:p>
    <w:p w:rsidR="00C75EE4" w:rsidRPr="000A7993" w:rsidRDefault="00C75EE4" w:rsidP="00C75EE4">
      <w:pPr>
        <w:pStyle w:val="Tekstpodstawowy"/>
        <w:spacing w:line="264" w:lineRule="auto"/>
        <w:rPr>
          <w:rFonts w:ascii="Times New Roman" w:hAnsi="Times New Roman"/>
          <w:i/>
        </w:rPr>
      </w:pPr>
      <w:r w:rsidRPr="000A7993">
        <w:rPr>
          <w:rFonts w:ascii="Times New Roman" w:hAnsi="Times New Roman"/>
          <w:b/>
        </w:rPr>
        <w:t xml:space="preserve">Kontrola na miejscu </w:t>
      </w:r>
      <w:r w:rsidRPr="000A7993">
        <w:rPr>
          <w:rFonts w:ascii="Times New Roman" w:hAnsi="Times New Roman"/>
        </w:rPr>
        <w:t xml:space="preserve">jest przeprowadzana przez Euroregion na próbie projektów wytypowanych zgodnie z metodologią określoną w </w:t>
      </w:r>
      <w:r w:rsidRPr="000A7993">
        <w:rPr>
          <w:rFonts w:ascii="Times New Roman" w:hAnsi="Times New Roman"/>
          <w:i/>
        </w:rPr>
        <w:t xml:space="preserve">Systemie kontroli Funduszu Małych Projektów </w:t>
      </w:r>
      <w:proofErr w:type="spellStart"/>
      <w:r w:rsidRPr="000A7993">
        <w:rPr>
          <w:rFonts w:ascii="Times New Roman" w:hAnsi="Times New Roman"/>
          <w:i/>
        </w:rPr>
        <w:t>Interreg</w:t>
      </w:r>
      <w:proofErr w:type="spellEnd"/>
      <w:r w:rsidRPr="000A7993">
        <w:rPr>
          <w:rFonts w:ascii="Times New Roman" w:hAnsi="Times New Roman"/>
          <w:i/>
        </w:rPr>
        <w:t xml:space="preserve"> V A</w:t>
      </w:r>
      <w:r w:rsidRPr="000A7993">
        <w:rPr>
          <w:rFonts w:ascii="Times New Roman" w:hAnsi="Times New Roman"/>
        </w:rPr>
        <w:t xml:space="preserve"> </w:t>
      </w:r>
    </w:p>
    <w:p w:rsidR="00C75EE4" w:rsidRPr="000A7993" w:rsidRDefault="00C75EE4" w:rsidP="00C75EE4">
      <w:pPr>
        <w:pStyle w:val="Tekstpodstawowy"/>
        <w:spacing w:line="264" w:lineRule="auto"/>
        <w:rPr>
          <w:rFonts w:ascii="Times New Roman" w:hAnsi="Times New Roman"/>
        </w:rPr>
      </w:pPr>
      <w:r w:rsidRPr="000A7993">
        <w:rPr>
          <w:rFonts w:ascii="Times New Roman" w:hAnsi="Times New Roman"/>
        </w:rPr>
        <w:t>Elementami kontroli na miejscu są:</w:t>
      </w:r>
    </w:p>
    <w:p w:rsidR="00C75EE4" w:rsidRPr="000A7993" w:rsidRDefault="00C75EE4" w:rsidP="00C75EE4">
      <w:pPr>
        <w:pStyle w:val="Tekstpodstawowy"/>
        <w:spacing w:line="264" w:lineRule="auto"/>
        <w:ind w:left="720"/>
        <w:rPr>
          <w:rFonts w:ascii="Times New Roman" w:hAnsi="Times New Roman"/>
        </w:rPr>
      </w:pPr>
    </w:p>
    <w:p w:rsidR="00C75EE4" w:rsidRPr="000A7993" w:rsidRDefault="00C75EE4" w:rsidP="00C75EE4">
      <w:pPr>
        <w:pStyle w:val="Tekstpodstawowy"/>
        <w:numPr>
          <w:ilvl w:val="1"/>
          <w:numId w:val="6"/>
        </w:numPr>
        <w:spacing w:line="264" w:lineRule="auto"/>
        <w:rPr>
          <w:rFonts w:ascii="Times New Roman" w:hAnsi="Times New Roman"/>
        </w:rPr>
      </w:pPr>
      <w:r w:rsidRPr="000A7993">
        <w:rPr>
          <w:rFonts w:ascii="Times New Roman" w:hAnsi="Times New Roman"/>
          <w:b/>
        </w:rPr>
        <w:t xml:space="preserve">wizyta monitorująca </w:t>
      </w:r>
      <w:r w:rsidRPr="000A7993">
        <w:rPr>
          <w:rFonts w:ascii="Times New Roman" w:hAnsi="Times New Roman"/>
        </w:rPr>
        <w:t xml:space="preserve">– przeprowadzana w trakcie trwania projektu w odniesieniu do minimum 5% liczby projektów. </w:t>
      </w:r>
      <w:r w:rsidRPr="000A7993">
        <w:rPr>
          <w:rFonts w:ascii="Times New Roman" w:hAnsi="Times New Roman"/>
          <w:u w:val="single"/>
        </w:rPr>
        <w:t>Przypominamy o obowiązku pisemnego zgłaszania ewentualnych zmian terminów</w:t>
      </w:r>
      <w:r w:rsidRPr="000A7993">
        <w:rPr>
          <w:rFonts w:ascii="Times New Roman" w:hAnsi="Times New Roman"/>
          <w:bCs/>
          <w:u w:val="single"/>
        </w:rPr>
        <w:t xml:space="preserve"> na minimum 14 dni </w:t>
      </w:r>
      <w:r w:rsidRPr="000A7993">
        <w:rPr>
          <w:rFonts w:ascii="Times New Roman" w:hAnsi="Times New Roman"/>
          <w:u w:val="single"/>
        </w:rPr>
        <w:t>wcześniej</w:t>
      </w:r>
      <w:r w:rsidRPr="000A7993">
        <w:rPr>
          <w:rFonts w:ascii="Times New Roman" w:hAnsi="Times New Roman"/>
        </w:rPr>
        <w:t xml:space="preserve">. </w:t>
      </w:r>
    </w:p>
    <w:p w:rsidR="00C75EE4" w:rsidRPr="000A7993" w:rsidRDefault="00C75EE4" w:rsidP="00C75EE4">
      <w:pPr>
        <w:pStyle w:val="Tekstpodstawowy"/>
        <w:spacing w:line="264" w:lineRule="auto"/>
        <w:ind w:left="1440"/>
        <w:rPr>
          <w:rFonts w:ascii="Times New Roman" w:hAnsi="Times New Roman"/>
        </w:rPr>
      </w:pPr>
      <w:r w:rsidRPr="000A7993">
        <w:rPr>
          <w:rFonts w:ascii="Times New Roman" w:hAnsi="Times New Roman"/>
        </w:rPr>
        <w:t xml:space="preserve">Zakres wizyty monitorującej obejmuje sprawdzenie sposobu przeprowadzenia działań w porównaniu z zatwierdzonym wnioskiem, uczestnictwo partnera </w:t>
      </w:r>
      <w:r w:rsidRPr="000A7993">
        <w:rPr>
          <w:rFonts w:ascii="Times New Roman" w:hAnsi="Times New Roman"/>
        </w:rPr>
        <w:lastRenderedPageBreak/>
        <w:t>niemieckiego oraz obecność w projekcie deklarowanej liczby uczestników polskich i niemieckich z określonej we wniosku o dofinansowanie grupy docelowej, wypełnienie przez Beneficjenta obowiązków z zakresu informacji i promocji (zwrócenie uwagi opinii publicznej na udział Unii Europejskiej w dofinansowaniu projektu) oraz czy współfinansowane zakupy towarów i usług są realizowane zgodnie z zatwierdzonym wnioskiem (w zakresie objętym kontrolą).</w:t>
      </w:r>
    </w:p>
    <w:p w:rsidR="00C75EE4" w:rsidRPr="000A7993" w:rsidRDefault="00C75EE4" w:rsidP="00C75EE4">
      <w:pPr>
        <w:pStyle w:val="Tekstpodstawowy"/>
        <w:spacing w:line="264" w:lineRule="auto"/>
        <w:ind w:left="1440"/>
        <w:rPr>
          <w:rFonts w:ascii="Times New Roman" w:hAnsi="Times New Roman"/>
        </w:rPr>
      </w:pPr>
    </w:p>
    <w:p w:rsidR="00C75EE4" w:rsidRPr="000A7993" w:rsidRDefault="00C75EE4" w:rsidP="00C75EE4">
      <w:pPr>
        <w:pStyle w:val="Tekstpodstawowy"/>
        <w:numPr>
          <w:ilvl w:val="1"/>
          <w:numId w:val="6"/>
        </w:numPr>
        <w:spacing w:line="264" w:lineRule="auto"/>
        <w:rPr>
          <w:rFonts w:ascii="Times New Roman" w:hAnsi="Times New Roman"/>
        </w:rPr>
      </w:pPr>
      <w:r w:rsidRPr="000A7993">
        <w:rPr>
          <w:rFonts w:ascii="Times New Roman" w:hAnsi="Times New Roman"/>
          <w:b/>
        </w:rPr>
        <w:t xml:space="preserve">kontrola na zakończenie projektu </w:t>
      </w:r>
      <w:r w:rsidRPr="000A7993">
        <w:rPr>
          <w:rFonts w:ascii="Times New Roman" w:hAnsi="Times New Roman"/>
        </w:rPr>
        <w:t>– jej celem jest weryfikacja prawidłowości realizacji projektu. Zakres kontroli obejmuje następujące zagadnienia:</w:t>
      </w:r>
    </w:p>
    <w:p w:rsidR="00C75EE4" w:rsidRPr="000A7993" w:rsidRDefault="00C75EE4" w:rsidP="00C75EE4">
      <w:pPr>
        <w:pStyle w:val="Tekstpodstawowy"/>
        <w:spacing w:line="264" w:lineRule="auto"/>
        <w:ind w:left="1416"/>
        <w:rPr>
          <w:rFonts w:ascii="Times New Roman" w:hAnsi="Times New Roman"/>
        </w:rPr>
      </w:pPr>
      <w:r w:rsidRPr="000A7993">
        <w:rPr>
          <w:rFonts w:ascii="Times New Roman" w:hAnsi="Times New Roman"/>
        </w:rPr>
        <w:t xml:space="preserve">wykonanie działań przewidzianych we wniosku o dofinansowanie, osiągnięcie zaplanowanych wskaźników, wykonywanie działań informacyjnych i promocyjnych, udzielenie zamówień publicznych, </w:t>
      </w:r>
      <w:r>
        <w:rPr>
          <w:rFonts w:ascii="Times New Roman" w:hAnsi="Times New Roman"/>
        </w:rPr>
        <w:t>kwalifikowalność wydatków poniesionych</w:t>
      </w:r>
      <w:r w:rsidRPr="000A7993">
        <w:rPr>
          <w:rFonts w:ascii="Times New Roman" w:hAnsi="Times New Roman"/>
        </w:rPr>
        <w:t xml:space="preserve"> na realizację projektu, zgodność przedłożonych do rozliczenia kopii dokumentów z oryginałami, prowadzenie wyodrębnionej ewidencji księgowej, przestrzeganie zasad pomocy publicznej, ochrony środowiska i równości szans, sposoby archiwizacji i  przechowywania dokumentów. Kontrola na miejscu jest przeprowadzana na podstawie oryginałów dokumentacji. </w:t>
      </w:r>
    </w:p>
    <w:p w:rsidR="00CF0F2A" w:rsidRDefault="00CF0F2A" w:rsidP="00CF0F2A">
      <w:pPr>
        <w:pStyle w:val="Tekstpodstawowy"/>
        <w:spacing w:line="264" w:lineRule="auto"/>
        <w:jc w:val="center"/>
        <w:rPr>
          <w:rFonts w:ascii="Times New Roman" w:hAnsi="Times New Roman"/>
          <w:b/>
          <w:bCs/>
        </w:rPr>
      </w:pPr>
    </w:p>
    <w:p w:rsidR="00A05033" w:rsidRPr="005F226F" w:rsidRDefault="00A05033" w:rsidP="00A05033">
      <w:pPr>
        <w:pStyle w:val="Tekstpodstawowy"/>
        <w:spacing w:line="264" w:lineRule="auto"/>
        <w:jc w:val="center"/>
        <w:rPr>
          <w:rFonts w:ascii="Times New Roman" w:hAnsi="Times New Roman"/>
          <w:b/>
          <w:bCs/>
        </w:rPr>
      </w:pPr>
      <w:r w:rsidRPr="005F226F">
        <w:rPr>
          <w:rFonts w:ascii="Times New Roman" w:hAnsi="Times New Roman"/>
          <w:b/>
          <w:bCs/>
        </w:rPr>
        <w:t>II. REALIZACJA PROJEKTU</w:t>
      </w:r>
    </w:p>
    <w:p w:rsidR="00A05033" w:rsidRPr="007227AD" w:rsidRDefault="00A05033" w:rsidP="00CF0F2A">
      <w:pPr>
        <w:pStyle w:val="Tekstpodstawowy"/>
        <w:spacing w:line="264" w:lineRule="auto"/>
        <w:jc w:val="center"/>
        <w:rPr>
          <w:rFonts w:ascii="Times New Roman" w:hAnsi="Times New Roman"/>
          <w:b/>
          <w:bCs/>
        </w:rPr>
      </w:pPr>
    </w:p>
    <w:p w:rsidR="00CF0F2A" w:rsidRPr="007227AD" w:rsidRDefault="00CF0F2A" w:rsidP="00CF0F2A">
      <w:pPr>
        <w:pStyle w:val="Tekstpodstawowy"/>
        <w:spacing w:line="264" w:lineRule="auto"/>
        <w:rPr>
          <w:rFonts w:ascii="Times New Roman" w:hAnsi="Times New Roman"/>
          <w:b/>
        </w:rPr>
      </w:pPr>
      <w:r w:rsidRPr="007227AD">
        <w:rPr>
          <w:rFonts w:ascii="Times New Roman" w:hAnsi="Times New Roman"/>
          <w:b/>
        </w:rPr>
        <w:t>PROMOCJA I INFORMACJA PROJEKTU</w:t>
      </w:r>
    </w:p>
    <w:p w:rsidR="00CF0F2A" w:rsidRPr="007227AD" w:rsidRDefault="00CF0F2A" w:rsidP="002061EC">
      <w:pPr>
        <w:pStyle w:val="NormalnyWeb"/>
        <w:spacing w:before="0" w:beforeAutospacing="0" w:after="0" w:afterAutospacing="0" w:line="264" w:lineRule="auto"/>
        <w:jc w:val="both"/>
        <w:rPr>
          <w:color w:val="000000"/>
        </w:rPr>
      </w:pPr>
      <w:r w:rsidRPr="007227AD">
        <w:rPr>
          <w:color w:val="000000"/>
        </w:rPr>
        <w:t>Beneficjent zobowiązany jest podjąć wszelkie kroki mające na celu upublicznienie faktu dofinansowania projektu przez Unię Europejską.</w:t>
      </w:r>
    </w:p>
    <w:p w:rsidR="00CF0F2A" w:rsidRPr="007227AD" w:rsidRDefault="00CF0F2A" w:rsidP="002061EC">
      <w:pPr>
        <w:pStyle w:val="NormalnyWeb"/>
        <w:spacing w:line="264" w:lineRule="auto"/>
        <w:jc w:val="both"/>
        <w:rPr>
          <w:color w:val="000000"/>
        </w:rPr>
      </w:pPr>
      <w:r w:rsidRPr="007227AD">
        <w:rPr>
          <w:color w:val="000000"/>
        </w:rPr>
        <w:t xml:space="preserve">Beneficjent zobowiązany jest do zamieszczania we wszystkich dokumentach/ materiałach promocyjnych, które przygotowuje w związku z realizacją projektu informacji o uzyskanym dofinansowaniu z Europejskiego Funduszu Rozwoju Regionalnego w ramach </w:t>
      </w:r>
      <w:r w:rsidR="005F226F" w:rsidRPr="007227AD">
        <w:rPr>
          <w:i/>
          <w:color w:val="000000"/>
        </w:rPr>
        <w:t>Programu Wspó</w:t>
      </w:r>
      <w:r w:rsidR="00F936B8" w:rsidRPr="007227AD">
        <w:rPr>
          <w:i/>
          <w:color w:val="000000"/>
        </w:rPr>
        <w:t xml:space="preserve">łpracy </w:t>
      </w:r>
      <w:proofErr w:type="spellStart"/>
      <w:r w:rsidR="00F936B8" w:rsidRPr="007227AD">
        <w:rPr>
          <w:i/>
          <w:color w:val="000000"/>
        </w:rPr>
        <w:t>Interreg</w:t>
      </w:r>
      <w:proofErr w:type="spellEnd"/>
      <w:r w:rsidR="00F936B8" w:rsidRPr="007227AD">
        <w:rPr>
          <w:i/>
          <w:color w:val="000000"/>
        </w:rPr>
        <w:t xml:space="preserve"> V A </w:t>
      </w:r>
      <w:r w:rsidR="005F226F" w:rsidRPr="007227AD">
        <w:rPr>
          <w:i/>
          <w:color w:val="000000"/>
        </w:rPr>
        <w:t>Meklemburgia-Pomorze Przednie/Brandenburgia Polska</w:t>
      </w:r>
      <w:r w:rsidRPr="007227AD">
        <w:rPr>
          <w:color w:val="000000"/>
        </w:rPr>
        <w:t xml:space="preserve"> oraz budżetu państwa. </w:t>
      </w:r>
    </w:p>
    <w:p w:rsidR="00CF0F2A" w:rsidRPr="007227AD" w:rsidRDefault="00CF0F2A" w:rsidP="00CF0F2A">
      <w:pPr>
        <w:pStyle w:val="NormalnyWeb"/>
        <w:spacing w:before="0" w:beforeAutospacing="0" w:after="0" w:afterAutospacing="0"/>
        <w:jc w:val="both"/>
        <w:rPr>
          <w:color w:val="000000"/>
        </w:rPr>
      </w:pPr>
      <w:r w:rsidRPr="007227AD">
        <w:rPr>
          <w:color w:val="000000"/>
        </w:rPr>
        <w:t>Niezwykle ważne jest stosowanie flagi Unii Europejskiej i log</w:t>
      </w:r>
      <w:r w:rsidR="00CC69DE" w:rsidRPr="007227AD">
        <w:rPr>
          <w:color w:val="000000"/>
        </w:rPr>
        <w:t>o programu:</w:t>
      </w:r>
    </w:p>
    <w:p w:rsidR="005F226F" w:rsidRPr="007227AD" w:rsidRDefault="005F226F" w:rsidP="00CF0F2A">
      <w:pPr>
        <w:pStyle w:val="NormalnyWeb"/>
        <w:spacing w:before="0" w:beforeAutospacing="0" w:after="0" w:afterAutospacing="0"/>
        <w:jc w:val="both"/>
        <w:rPr>
          <w:color w:val="000000"/>
        </w:rPr>
      </w:pPr>
    </w:p>
    <w:p w:rsidR="005F226F" w:rsidRPr="007227AD" w:rsidRDefault="00A84DA9" w:rsidP="005F226F">
      <w:r w:rsidRPr="007227AD">
        <w:rPr>
          <w:rFonts w:cs="Open Sans"/>
          <w:noProof/>
        </w:rPr>
        <w:drawing>
          <wp:anchor distT="0" distB="0" distL="114300" distR="114300" simplePos="0" relativeHeight="251669504" behindDoc="1" locked="0" layoutInCell="1" allowOverlap="1" wp14:anchorId="21E69D37" wp14:editId="272A022D">
            <wp:simplePos x="0" y="0"/>
            <wp:positionH relativeFrom="column">
              <wp:posOffset>4294505</wp:posOffset>
            </wp:positionH>
            <wp:positionV relativeFrom="paragraph">
              <wp:posOffset>20320</wp:posOffset>
            </wp:positionV>
            <wp:extent cx="934085" cy="761365"/>
            <wp:effectExtent l="0" t="0" r="0" b="635"/>
            <wp:wrapTight wrapText="bothSides">
              <wp:wrapPolygon edited="0">
                <wp:start x="0" y="0"/>
                <wp:lineTo x="0" y="21078"/>
                <wp:lineTo x="21145" y="21078"/>
                <wp:lineTo x="21145" y="0"/>
                <wp:lineTo x="0" y="0"/>
              </wp:wrapPolygon>
            </wp:wrapTight>
            <wp:docPr id="50" name="Grafik 12" descr="Logo_EU_mit-Text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_mit-Text_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4085" cy="761365"/>
                    </a:xfrm>
                    <a:prstGeom prst="rect">
                      <a:avLst/>
                    </a:prstGeom>
                  </pic:spPr>
                </pic:pic>
              </a:graphicData>
            </a:graphic>
            <wp14:sizeRelH relativeFrom="page">
              <wp14:pctWidth>0</wp14:pctWidth>
            </wp14:sizeRelH>
            <wp14:sizeRelV relativeFrom="page">
              <wp14:pctHeight>0</wp14:pctHeight>
            </wp14:sizeRelV>
          </wp:anchor>
        </w:drawing>
      </w:r>
      <w:r w:rsidRPr="007227AD">
        <w:rPr>
          <w:rFonts w:cs="Open Sans"/>
          <w:noProof/>
        </w:rPr>
        <w:drawing>
          <wp:anchor distT="0" distB="0" distL="114300" distR="114300" simplePos="0" relativeHeight="251668480" behindDoc="1" locked="0" layoutInCell="1" allowOverlap="1" wp14:anchorId="11A23EDC" wp14:editId="18522E7A">
            <wp:simplePos x="0" y="0"/>
            <wp:positionH relativeFrom="column">
              <wp:posOffset>219710</wp:posOffset>
            </wp:positionH>
            <wp:positionV relativeFrom="paragraph">
              <wp:posOffset>79375</wp:posOffset>
            </wp:positionV>
            <wp:extent cx="2279015" cy="431165"/>
            <wp:effectExtent l="0" t="0" r="6985" b="6985"/>
            <wp:wrapTight wrapText="bothSides">
              <wp:wrapPolygon edited="0">
                <wp:start x="7583" y="0"/>
                <wp:lineTo x="0" y="5726"/>
                <wp:lineTo x="0" y="16224"/>
                <wp:lineTo x="3430" y="20996"/>
                <wp:lineTo x="3792" y="20996"/>
                <wp:lineTo x="21486" y="20996"/>
                <wp:lineTo x="21486" y="1909"/>
                <wp:lineTo x="12639" y="0"/>
                <wp:lineTo x="7583" y="0"/>
              </wp:wrapPolygon>
            </wp:wrapTight>
            <wp:docPr id="54" name="Grafik 1" descr="Interreg5a_Logo_Color_201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5a_Logo_Color_2015-06-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9015" cy="431165"/>
                    </a:xfrm>
                    <a:prstGeom prst="rect">
                      <a:avLst/>
                    </a:prstGeom>
                  </pic:spPr>
                </pic:pic>
              </a:graphicData>
            </a:graphic>
            <wp14:sizeRelH relativeFrom="page">
              <wp14:pctWidth>0</wp14:pctWidth>
            </wp14:sizeRelH>
            <wp14:sizeRelV relativeFrom="page">
              <wp14:pctHeight>0</wp14:pctHeight>
            </wp14:sizeRelV>
          </wp:anchor>
        </w:drawing>
      </w:r>
    </w:p>
    <w:p w:rsidR="00CF0F2A" w:rsidRPr="007227AD" w:rsidRDefault="00CF0F2A" w:rsidP="005F226F"/>
    <w:p w:rsidR="005F226F" w:rsidRPr="007227AD" w:rsidRDefault="005F226F" w:rsidP="005F226F">
      <w:pPr>
        <w:rPr>
          <w:sz w:val="10"/>
          <w:szCs w:val="10"/>
        </w:rPr>
      </w:pPr>
      <w:r w:rsidRPr="007227AD">
        <w:rPr>
          <w:b/>
        </w:rPr>
        <w:tab/>
      </w:r>
      <w:r w:rsidRPr="007227AD">
        <w:rPr>
          <w:b/>
        </w:rPr>
        <w:tab/>
      </w:r>
      <w:r w:rsidRPr="007227AD">
        <w:rPr>
          <w:b/>
        </w:rPr>
        <w:tab/>
      </w:r>
      <w:r w:rsidRPr="007227AD">
        <w:rPr>
          <w:b/>
        </w:rPr>
        <w:tab/>
      </w:r>
      <w:r w:rsidRPr="007227AD">
        <w:rPr>
          <w:b/>
        </w:rPr>
        <w:tab/>
      </w:r>
      <w:r w:rsidRPr="007227AD">
        <w:rPr>
          <w:b/>
        </w:rPr>
        <w:tab/>
      </w:r>
      <w:r w:rsidRPr="007227AD">
        <w:rPr>
          <w:b/>
        </w:rPr>
        <w:tab/>
      </w:r>
      <w:r w:rsidRPr="007227AD">
        <w:rPr>
          <w:b/>
        </w:rPr>
        <w:tab/>
      </w:r>
      <w:r w:rsidRPr="007227AD">
        <w:rPr>
          <w:b/>
        </w:rPr>
        <w:tab/>
      </w:r>
      <w:r w:rsidRPr="007227AD">
        <w:rPr>
          <w:b/>
        </w:rPr>
        <w:tab/>
      </w:r>
      <w:r w:rsidRPr="007227AD">
        <w:rPr>
          <w:b/>
        </w:rPr>
        <w:tab/>
      </w:r>
      <w:r w:rsidRPr="007227AD">
        <w:rPr>
          <w:b/>
        </w:rPr>
        <w:tab/>
      </w:r>
      <w:r w:rsidRPr="007227AD">
        <w:rPr>
          <w:sz w:val="10"/>
          <w:szCs w:val="10"/>
        </w:rPr>
        <w:t xml:space="preserve"> </w:t>
      </w:r>
    </w:p>
    <w:p w:rsidR="00CF0F2A" w:rsidRPr="007227AD" w:rsidRDefault="005F226F" w:rsidP="005F226F">
      <w:pPr>
        <w:rPr>
          <w:b/>
        </w:rPr>
      </w:pPr>
      <w:r w:rsidRPr="007227AD">
        <w:rPr>
          <w:sz w:val="10"/>
          <w:szCs w:val="10"/>
        </w:rPr>
        <w:t xml:space="preserve">                               </w:t>
      </w:r>
    </w:p>
    <w:p w:rsidR="00CC7E32" w:rsidRPr="007227AD" w:rsidRDefault="00CC7E32" w:rsidP="00A84DA9">
      <w:pPr>
        <w:rPr>
          <w:color w:val="000000"/>
        </w:rPr>
      </w:pPr>
    </w:p>
    <w:p w:rsidR="00CF0F2A" w:rsidRPr="007227AD" w:rsidRDefault="00A84DA9" w:rsidP="00A84DA9">
      <w:pPr>
        <w:rPr>
          <w:color w:val="000000"/>
        </w:rPr>
      </w:pPr>
      <w:r w:rsidRPr="007227AD">
        <w:rPr>
          <w:color w:val="000000"/>
        </w:rPr>
        <w:t>Logo Programu</w:t>
      </w:r>
      <w:r w:rsidR="00CF0F2A" w:rsidRPr="007227AD">
        <w:rPr>
          <w:color w:val="000000"/>
        </w:rPr>
        <w:tab/>
      </w:r>
      <w:r w:rsidR="00CF0F2A" w:rsidRPr="007227AD">
        <w:rPr>
          <w:color w:val="000000"/>
        </w:rPr>
        <w:tab/>
      </w:r>
      <w:r w:rsidR="00CF0F2A" w:rsidRPr="007227AD">
        <w:rPr>
          <w:color w:val="000000"/>
        </w:rPr>
        <w:tab/>
      </w:r>
      <w:r w:rsidR="00CF0F2A" w:rsidRPr="007227AD">
        <w:rPr>
          <w:color w:val="000000"/>
        </w:rPr>
        <w:tab/>
      </w:r>
      <w:r w:rsidR="00CF0F2A" w:rsidRPr="007227AD">
        <w:rPr>
          <w:color w:val="000000"/>
        </w:rPr>
        <w:tab/>
      </w:r>
      <w:r w:rsidR="00CF0F2A" w:rsidRPr="007227AD">
        <w:rPr>
          <w:color w:val="000000"/>
        </w:rPr>
        <w:tab/>
      </w:r>
      <w:r w:rsidR="00CF0F2A" w:rsidRPr="007227AD">
        <w:rPr>
          <w:color w:val="000000"/>
        </w:rPr>
        <w:tab/>
      </w:r>
      <w:r w:rsidR="00CF0F2A" w:rsidRPr="007227AD">
        <w:rPr>
          <w:color w:val="000000"/>
        </w:rPr>
        <w:tab/>
      </w:r>
      <w:r w:rsidRPr="007227AD">
        <w:rPr>
          <w:color w:val="000000"/>
        </w:rPr>
        <w:t>Flaga UE</w:t>
      </w:r>
    </w:p>
    <w:p w:rsidR="00A84DA9" w:rsidRPr="007227AD" w:rsidRDefault="00A84DA9" w:rsidP="00A84DA9">
      <w:pPr>
        <w:jc w:val="both"/>
        <w:rPr>
          <w:color w:val="000000"/>
        </w:rPr>
      </w:pPr>
    </w:p>
    <w:p w:rsidR="00A84DA9" w:rsidRPr="007227AD" w:rsidRDefault="00A84DA9" w:rsidP="0046068A">
      <w:pPr>
        <w:spacing w:line="264" w:lineRule="auto"/>
        <w:jc w:val="both"/>
        <w:rPr>
          <w:color w:val="000000"/>
        </w:rPr>
      </w:pPr>
      <w:r w:rsidRPr="007227AD">
        <w:rPr>
          <w:color w:val="000000"/>
        </w:rPr>
        <w:t xml:space="preserve">Logo Programu i logo UE należy zawsze używać razem, w miarę możliwości w jednej linijce lub pod sobą. Wysokość logo UE musi być co najmniej tak duża, jak wysokość logo Programu. </w:t>
      </w:r>
      <w:r w:rsidRPr="007227AD">
        <w:rPr>
          <w:color w:val="000000"/>
        </w:rPr>
        <w:lastRenderedPageBreak/>
        <w:t>Jeżeli oba logo są użyte bezpośrednio obok siebie, logo UE powinno stać po prawej stronie logo Programu. Logo powinno być używane w wersji kolorowej.</w:t>
      </w:r>
    </w:p>
    <w:p w:rsidR="00A84DA9" w:rsidRPr="007227AD" w:rsidRDefault="00A84DA9" w:rsidP="0046068A">
      <w:pPr>
        <w:spacing w:line="264" w:lineRule="auto"/>
        <w:jc w:val="both"/>
        <w:rPr>
          <w:color w:val="000000"/>
        </w:rPr>
      </w:pPr>
      <w:r w:rsidRPr="007227AD">
        <w:rPr>
          <w:color w:val="000000"/>
        </w:rPr>
        <w:t>Zalecane użycie na białym tle:</w:t>
      </w:r>
    </w:p>
    <w:p w:rsidR="00A84DA9" w:rsidRPr="007227AD" w:rsidRDefault="00A84DA9" w:rsidP="00A84DA9">
      <w:pPr>
        <w:spacing w:line="360" w:lineRule="auto"/>
        <w:jc w:val="both"/>
        <w:rPr>
          <w:rFonts w:cs="Open Sans"/>
        </w:rPr>
      </w:pPr>
      <w:r w:rsidRPr="007227AD">
        <w:rPr>
          <w:rFonts w:cs="Open Sans"/>
          <w:noProof/>
        </w:rPr>
        <w:drawing>
          <wp:inline distT="0" distB="0" distL="0" distR="0" wp14:anchorId="23CDCCC6" wp14:editId="2935823A">
            <wp:extent cx="3831867" cy="576000"/>
            <wp:effectExtent l="19050" t="0" r="0" b="0"/>
            <wp:docPr id="51" name="Grafik 4" descr="Interreg V-A_RGB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RGB_mit_EU.png"/>
                    <pic:cNvPicPr/>
                  </pic:nvPicPr>
                  <pic:blipFill>
                    <a:blip r:embed="rId11" cstate="print"/>
                    <a:stretch>
                      <a:fillRect/>
                    </a:stretch>
                  </pic:blipFill>
                  <pic:spPr>
                    <a:xfrm>
                      <a:off x="0" y="0"/>
                      <a:ext cx="3831867" cy="576000"/>
                    </a:xfrm>
                    <a:prstGeom prst="rect">
                      <a:avLst/>
                    </a:prstGeom>
                  </pic:spPr>
                </pic:pic>
              </a:graphicData>
            </a:graphic>
          </wp:inline>
        </w:drawing>
      </w:r>
    </w:p>
    <w:p w:rsidR="00A84DA9" w:rsidRPr="007227AD" w:rsidRDefault="00A84DA9" w:rsidP="00A84DA9">
      <w:pPr>
        <w:spacing w:line="360" w:lineRule="auto"/>
        <w:jc w:val="both"/>
        <w:rPr>
          <w:rFonts w:cs="Open Sans"/>
        </w:rPr>
      </w:pPr>
    </w:p>
    <w:p w:rsidR="00A84DA9" w:rsidRPr="007227AD" w:rsidRDefault="00A84DA9" w:rsidP="00A84DA9">
      <w:pPr>
        <w:spacing w:line="360" w:lineRule="auto"/>
        <w:jc w:val="both"/>
        <w:rPr>
          <w:rFonts w:cs="Open Sans"/>
        </w:rPr>
      </w:pPr>
    </w:p>
    <w:p w:rsidR="00A84DA9" w:rsidRPr="007227AD" w:rsidRDefault="00A84DA9" w:rsidP="00A84DA9">
      <w:pPr>
        <w:spacing w:line="360" w:lineRule="auto"/>
        <w:jc w:val="both"/>
        <w:rPr>
          <w:rFonts w:cs="Open Sans"/>
        </w:rPr>
      </w:pPr>
      <w:r w:rsidRPr="007227AD">
        <w:rPr>
          <w:rFonts w:cs="Open Sans"/>
        </w:rPr>
        <w:t>Wielkość minimalna (dokumenty A4), wysokość</w:t>
      </w:r>
      <w:r w:rsidRPr="007227AD">
        <w:rPr>
          <w:rFonts w:cs="Open Sans"/>
          <w:b/>
        </w:rPr>
        <w:t xml:space="preserve"> &gt;= 0,85cm</w:t>
      </w:r>
      <w:r w:rsidRPr="007227AD">
        <w:rPr>
          <w:rFonts w:cs="Open Sans"/>
        </w:rPr>
        <w:t>:</w:t>
      </w:r>
    </w:p>
    <w:p w:rsidR="00A84DA9" w:rsidRPr="007227AD" w:rsidRDefault="00A84DA9" w:rsidP="00A84DA9">
      <w:pPr>
        <w:spacing w:line="360" w:lineRule="auto"/>
        <w:jc w:val="both"/>
        <w:rPr>
          <w:rFonts w:cs="Open Sans"/>
        </w:rPr>
      </w:pPr>
      <w:r w:rsidRPr="007227AD">
        <w:rPr>
          <w:rFonts w:cs="Open Sans"/>
          <w:noProof/>
        </w:rPr>
        <w:drawing>
          <wp:inline distT="0" distB="0" distL="0" distR="0" wp14:anchorId="04D1AAB0" wp14:editId="7A8DDD94">
            <wp:extent cx="2035679" cy="306000"/>
            <wp:effectExtent l="19050" t="0" r="2671" b="0"/>
            <wp:docPr id="52" name="Grafik 4" descr="Interreg V-A_RGB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RGB_mit_EU.png"/>
                    <pic:cNvPicPr/>
                  </pic:nvPicPr>
                  <pic:blipFill>
                    <a:blip r:embed="rId12" cstate="print"/>
                    <a:stretch>
                      <a:fillRect/>
                    </a:stretch>
                  </pic:blipFill>
                  <pic:spPr>
                    <a:xfrm>
                      <a:off x="0" y="0"/>
                      <a:ext cx="2035679" cy="306000"/>
                    </a:xfrm>
                    <a:prstGeom prst="rect">
                      <a:avLst/>
                    </a:prstGeom>
                  </pic:spPr>
                </pic:pic>
              </a:graphicData>
            </a:graphic>
          </wp:inline>
        </w:drawing>
      </w:r>
    </w:p>
    <w:p w:rsidR="00A84DA9" w:rsidRPr="007227AD" w:rsidRDefault="00A84DA9" w:rsidP="00A84DA9">
      <w:pPr>
        <w:spacing w:line="360" w:lineRule="auto"/>
        <w:jc w:val="both"/>
        <w:rPr>
          <w:rFonts w:cs="Open Sans"/>
        </w:rPr>
      </w:pPr>
    </w:p>
    <w:p w:rsidR="00A84DA9" w:rsidRPr="007227AD" w:rsidRDefault="00A84DA9" w:rsidP="00355C15">
      <w:pPr>
        <w:spacing w:line="264" w:lineRule="auto"/>
        <w:jc w:val="both"/>
        <w:rPr>
          <w:color w:val="000000"/>
        </w:rPr>
      </w:pPr>
      <w:r w:rsidRPr="007227AD">
        <w:rPr>
          <w:color w:val="000000"/>
        </w:rPr>
        <w:t>Jeśli ze względów graficznych lub z uwagi na nieznaczną wielkość artykułów wymagających nadruku (np. długopisy) użycie wersji kolorowej nie jest zasadne, można zastosować monochromatyczny wariant logo Programu w czerni lub błękicie (</w:t>
      </w:r>
      <w:proofErr w:type="spellStart"/>
      <w:r w:rsidRPr="007227AD">
        <w:rPr>
          <w:color w:val="000000"/>
        </w:rPr>
        <w:t>Pantone</w:t>
      </w:r>
      <w:proofErr w:type="spellEnd"/>
      <w:r w:rsidRPr="007227AD">
        <w:rPr>
          <w:color w:val="000000"/>
        </w:rPr>
        <w:t xml:space="preserve"> </w:t>
      </w:r>
      <w:proofErr w:type="spellStart"/>
      <w:r w:rsidRPr="007227AD">
        <w:rPr>
          <w:color w:val="000000"/>
        </w:rPr>
        <w:t>Reflex</w:t>
      </w:r>
      <w:proofErr w:type="spellEnd"/>
      <w:r w:rsidRPr="007227AD">
        <w:rPr>
          <w:color w:val="000000"/>
        </w:rPr>
        <w:t xml:space="preserve"> </w:t>
      </w:r>
      <w:proofErr w:type="spellStart"/>
      <w:r w:rsidRPr="007227AD">
        <w:rPr>
          <w:color w:val="000000"/>
        </w:rPr>
        <w:t>blue</w:t>
      </w:r>
      <w:proofErr w:type="spellEnd"/>
      <w:r w:rsidRPr="007227AD">
        <w:rPr>
          <w:color w:val="000000"/>
        </w:rPr>
        <w:t xml:space="preserve">, #003399, RGB: 0,51,153) na jasnych tłach lub w bieli na ciemnym tle. </w:t>
      </w:r>
    </w:p>
    <w:p w:rsidR="00A84DA9" w:rsidRPr="007227AD" w:rsidRDefault="00A84DA9" w:rsidP="00A84DA9">
      <w:pPr>
        <w:jc w:val="both"/>
        <w:rPr>
          <w:color w:val="000000"/>
        </w:rPr>
      </w:pPr>
    </w:p>
    <w:p w:rsidR="00A84DA9" w:rsidRPr="007227AD" w:rsidRDefault="00A84DA9" w:rsidP="00A84DA9">
      <w:pPr>
        <w:jc w:val="both"/>
        <w:rPr>
          <w:color w:val="000000"/>
        </w:rPr>
      </w:pPr>
      <w:r w:rsidRPr="007227AD">
        <w:rPr>
          <w:color w:val="000000"/>
        </w:rPr>
        <w:t>Na jasnych tłach (farba drukarska czarna lub niebieska):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F0F0"/>
        <w:tblLook w:val="04A0" w:firstRow="1" w:lastRow="0" w:firstColumn="1" w:lastColumn="0" w:noHBand="0" w:noVBand="1"/>
      </w:tblPr>
      <w:tblGrid>
        <w:gridCol w:w="4748"/>
        <w:gridCol w:w="4748"/>
      </w:tblGrid>
      <w:tr w:rsidR="00A84DA9" w:rsidRPr="007227AD" w:rsidTr="008237CD">
        <w:tc>
          <w:tcPr>
            <w:tcW w:w="4748" w:type="dxa"/>
            <w:shd w:val="clear" w:color="auto" w:fill="F0F0F0"/>
            <w:tcMar>
              <w:top w:w="113" w:type="dxa"/>
              <w:bottom w:w="113" w:type="dxa"/>
            </w:tcMar>
          </w:tcPr>
          <w:p w:rsidR="00A84DA9" w:rsidRPr="007227AD" w:rsidRDefault="00A84DA9" w:rsidP="008237CD">
            <w:pPr>
              <w:spacing w:line="360" w:lineRule="auto"/>
              <w:jc w:val="both"/>
              <w:rPr>
                <w:rFonts w:cs="Open Sans"/>
              </w:rPr>
            </w:pPr>
            <w:r w:rsidRPr="007227AD">
              <w:rPr>
                <w:rFonts w:cs="Open Sans"/>
                <w:noProof/>
              </w:rPr>
              <w:drawing>
                <wp:inline distT="0" distB="0" distL="0" distR="0" wp14:anchorId="2F7A6716" wp14:editId="05D17543">
                  <wp:extent cx="2401018" cy="360000"/>
                  <wp:effectExtent l="19050" t="0" r="0" b="0"/>
                  <wp:docPr id="53" name="Grafik 6" descr="Interreg V-A_SW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SW_mit_EU.png"/>
                          <pic:cNvPicPr/>
                        </pic:nvPicPr>
                        <pic:blipFill>
                          <a:blip r:embed="rId13" cstate="print"/>
                          <a:stretch>
                            <a:fillRect/>
                          </a:stretch>
                        </pic:blipFill>
                        <pic:spPr>
                          <a:xfrm>
                            <a:off x="0" y="0"/>
                            <a:ext cx="2401018" cy="360000"/>
                          </a:xfrm>
                          <a:prstGeom prst="rect">
                            <a:avLst/>
                          </a:prstGeom>
                        </pic:spPr>
                      </pic:pic>
                    </a:graphicData>
                  </a:graphic>
                </wp:inline>
              </w:drawing>
            </w:r>
          </w:p>
        </w:tc>
        <w:tc>
          <w:tcPr>
            <w:tcW w:w="4748" w:type="dxa"/>
            <w:shd w:val="clear" w:color="auto" w:fill="F5CF87"/>
            <w:tcMar>
              <w:top w:w="113" w:type="dxa"/>
              <w:bottom w:w="113" w:type="dxa"/>
            </w:tcMar>
          </w:tcPr>
          <w:p w:rsidR="00A84DA9" w:rsidRPr="007227AD" w:rsidRDefault="00A84DA9" w:rsidP="008237CD">
            <w:pPr>
              <w:spacing w:line="360" w:lineRule="auto"/>
              <w:jc w:val="both"/>
              <w:rPr>
                <w:rFonts w:cs="Open Sans"/>
              </w:rPr>
            </w:pPr>
            <w:r w:rsidRPr="007227AD">
              <w:rPr>
                <w:rFonts w:cs="Open Sans"/>
                <w:noProof/>
              </w:rPr>
              <w:drawing>
                <wp:inline distT="0" distB="0" distL="0" distR="0" wp14:anchorId="4F8C3CA4" wp14:editId="51FF4D59">
                  <wp:extent cx="2401018" cy="360000"/>
                  <wp:effectExtent l="19050" t="0" r="0" b="0"/>
                  <wp:docPr id="57" name="Grafik 6" descr="Interreg V-A_SW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SW_mit_EU.png"/>
                          <pic:cNvPicPr/>
                        </pic:nvPicPr>
                        <pic:blipFill>
                          <a:blip r:embed="rId13" cstate="print"/>
                          <a:stretch>
                            <a:fillRect/>
                          </a:stretch>
                        </pic:blipFill>
                        <pic:spPr>
                          <a:xfrm>
                            <a:off x="0" y="0"/>
                            <a:ext cx="2401018" cy="360000"/>
                          </a:xfrm>
                          <a:prstGeom prst="rect">
                            <a:avLst/>
                          </a:prstGeom>
                        </pic:spPr>
                      </pic:pic>
                    </a:graphicData>
                  </a:graphic>
                </wp:inline>
              </w:drawing>
            </w:r>
          </w:p>
        </w:tc>
      </w:tr>
      <w:tr w:rsidR="00A84DA9" w:rsidRPr="007227AD" w:rsidTr="008237CD">
        <w:tc>
          <w:tcPr>
            <w:tcW w:w="4748" w:type="dxa"/>
            <w:shd w:val="clear" w:color="auto" w:fill="F0F0F0"/>
            <w:tcMar>
              <w:top w:w="113" w:type="dxa"/>
              <w:bottom w:w="113" w:type="dxa"/>
            </w:tcMar>
          </w:tcPr>
          <w:p w:rsidR="00A84DA9" w:rsidRPr="007227AD" w:rsidRDefault="00A84DA9" w:rsidP="008237CD">
            <w:pPr>
              <w:spacing w:line="360" w:lineRule="auto"/>
              <w:jc w:val="both"/>
              <w:rPr>
                <w:rFonts w:cs="Open Sans"/>
              </w:rPr>
            </w:pPr>
            <w:r w:rsidRPr="007227AD">
              <w:rPr>
                <w:rFonts w:cs="Open Sans"/>
                <w:noProof/>
              </w:rPr>
              <w:drawing>
                <wp:inline distT="0" distB="0" distL="0" distR="0" wp14:anchorId="4A472D24" wp14:editId="279BA7CE">
                  <wp:extent cx="2401018" cy="360000"/>
                  <wp:effectExtent l="19050" t="0" r="0" b="0"/>
                  <wp:docPr id="58" name="Grafik 6" descr="Interreg V-A_SW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SW_mit_EU.png"/>
                          <pic:cNvPicPr/>
                        </pic:nvPicPr>
                        <pic:blipFill>
                          <a:blip r:embed="rId14" cstate="print"/>
                          <a:stretch>
                            <a:fillRect/>
                          </a:stretch>
                        </pic:blipFill>
                        <pic:spPr>
                          <a:xfrm>
                            <a:off x="0" y="0"/>
                            <a:ext cx="2401018" cy="360000"/>
                          </a:xfrm>
                          <a:prstGeom prst="rect">
                            <a:avLst/>
                          </a:prstGeom>
                        </pic:spPr>
                      </pic:pic>
                    </a:graphicData>
                  </a:graphic>
                </wp:inline>
              </w:drawing>
            </w:r>
          </w:p>
        </w:tc>
        <w:tc>
          <w:tcPr>
            <w:tcW w:w="4748" w:type="dxa"/>
            <w:shd w:val="clear" w:color="auto" w:fill="E0E0D1"/>
            <w:tcMar>
              <w:top w:w="113" w:type="dxa"/>
              <w:bottom w:w="113" w:type="dxa"/>
            </w:tcMar>
          </w:tcPr>
          <w:p w:rsidR="00A84DA9" w:rsidRPr="007227AD" w:rsidRDefault="00A84DA9" w:rsidP="008237CD">
            <w:pPr>
              <w:spacing w:line="360" w:lineRule="auto"/>
              <w:jc w:val="both"/>
              <w:rPr>
                <w:rFonts w:cs="Open Sans"/>
              </w:rPr>
            </w:pPr>
            <w:r w:rsidRPr="007227AD">
              <w:rPr>
                <w:rFonts w:cs="Open Sans"/>
                <w:noProof/>
              </w:rPr>
              <w:drawing>
                <wp:inline distT="0" distB="0" distL="0" distR="0" wp14:anchorId="198148A1" wp14:editId="0FCC0436">
                  <wp:extent cx="2401018" cy="360000"/>
                  <wp:effectExtent l="19050" t="0" r="0" b="0"/>
                  <wp:docPr id="59" name="Grafik 6" descr="Interreg V-A_SW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SW_mit_EU.png"/>
                          <pic:cNvPicPr/>
                        </pic:nvPicPr>
                        <pic:blipFill>
                          <a:blip r:embed="rId14" cstate="print"/>
                          <a:stretch>
                            <a:fillRect/>
                          </a:stretch>
                        </pic:blipFill>
                        <pic:spPr>
                          <a:xfrm>
                            <a:off x="0" y="0"/>
                            <a:ext cx="2401018" cy="360000"/>
                          </a:xfrm>
                          <a:prstGeom prst="rect">
                            <a:avLst/>
                          </a:prstGeom>
                        </pic:spPr>
                      </pic:pic>
                    </a:graphicData>
                  </a:graphic>
                </wp:inline>
              </w:drawing>
            </w:r>
          </w:p>
        </w:tc>
      </w:tr>
    </w:tbl>
    <w:p w:rsidR="00A84DA9" w:rsidRPr="007227AD" w:rsidRDefault="00A84DA9" w:rsidP="00A84DA9">
      <w:pPr>
        <w:spacing w:line="360" w:lineRule="auto"/>
        <w:jc w:val="both"/>
        <w:rPr>
          <w:rFonts w:cs="Open Sans"/>
        </w:rPr>
      </w:pPr>
    </w:p>
    <w:p w:rsidR="00A84DA9" w:rsidRPr="007227AD" w:rsidRDefault="00A84DA9" w:rsidP="00A84DA9">
      <w:pPr>
        <w:spacing w:line="360" w:lineRule="auto"/>
        <w:jc w:val="both"/>
        <w:rPr>
          <w:rFonts w:cs="Open Sans"/>
        </w:rPr>
      </w:pPr>
      <w:r w:rsidRPr="007227AD">
        <w:rPr>
          <w:rFonts w:cs="Open Sans"/>
        </w:rPr>
        <w:t>Na ciemnych tłach (farba drukarska biała):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0F0F0"/>
        <w:tblLook w:val="04A0" w:firstRow="1" w:lastRow="0" w:firstColumn="1" w:lastColumn="0" w:noHBand="0" w:noVBand="1"/>
      </w:tblPr>
      <w:tblGrid>
        <w:gridCol w:w="4748"/>
        <w:gridCol w:w="4748"/>
      </w:tblGrid>
      <w:tr w:rsidR="00A84DA9" w:rsidRPr="007227AD" w:rsidTr="008237CD">
        <w:tc>
          <w:tcPr>
            <w:tcW w:w="4748" w:type="dxa"/>
            <w:shd w:val="clear" w:color="auto" w:fill="003399"/>
            <w:tcMar>
              <w:top w:w="113" w:type="dxa"/>
              <w:bottom w:w="113" w:type="dxa"/>
            </w:tcMar>
          </w:tcPr>
          <w:p w:rsidR="00A84DA9" w:rsidRPr="007227AD" w:rsidRDefault="00A84DA9" w:rsidP="008237CD">
            <w:pPr>
              <w:spacing w:line="360" w:lineRule="auto"/>
              <w:jc w:val="center"/>
              <w:rPr>
                <w:rFonts w:cs="Open Sans"/>
              </w:rPr>
            </w:pPr>
            <w:r w:rsidRPr="007227AD">
              <w:rPr>
                <w:rFonts w:cs="Open Sans"/>
                <w:noProof/>
              </w:rPr>
              <w:drawing>
                <wp:inline distT="0" distB="0" distL="0" distR="0" wp14:anchorId="20CA362E" wp14:editId="088D3CC9">
                  <wp:extent cx="2401018" cy="360000"/>
                  <wp:effectExtent l="19050" t="0" r="0" b="0"/>
                  <wp:docPr id="60" name="Grafik 6" descr="Interreg V-A_SW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SW_mit_EU.png"/>
                          <pic:cNvPicPr/>
                        </pic:nvPicPr>
                        <pic:blipFill>
                          <a:blip r:embed="rId15" cstate="print"/>
                          <a:stretch>
                            <a:fillRect/>
                          </a:stretch>
                        </pic:blipFill>
                        <pic:spPr>
                          <a:xfrm>
                            <a:off x="0" y="0"/>
                            <a:ext cx="2401018" cy="360000"/>
                          </a:xfrm>
                          <a:prstGeom prst="rect">
                            <a:avLst/>
                          </a:prstGeom>
                        </pic:spPr>
                      </pic:pic>
                    </a:graphicData>
                  </a:graphic>
                </wp:inline>
              </w:drawing>
            </w:r>
          </w:p>
        </w:tc>
        <w:tc>
          <w:tcPr>
            <w:tcW w:w="4748" w:type="dxa"/>
            <w:shd w:val="clear" w:color="auto" w:fill="C75C5C"/>
            <w:tcMar>
              <w:top w:w="113" w:type="dxa"/>
              <w:bottom w:w="113" w:type="dxa"/>
            </w:tcMar>
          </w:tcPr>
          <w:p w:rsidR="00A84DA9" w:rsidRPr="007227AD" w:rsidRDefault="00A84DA9" w:rsidP="008237CD">
            <w:pPr>
              <w:spacing w:line="360" w:lineRule="auto"/>
              <w:jc w:val="center"/>
              <w:rPr>
                <w:rFonts w:cs="Open Sans"/>
              </w:rPr>
            </w:pPr>
            <w:r w:rsidRPr="007227AD">
              <w:rPr>
                <w:rFonts w:cs="Open Sans"/>
                <w:noProof/>
              </w:rPr>
              <w:drawing>
                <wp:inline distT="0" distB="0" distL="0" distR="0" wp14:anchorId="2D6195BB" wp14:editId="13B9EEF1">
                  <wp:extent cx="2401018" cy="360000"/>
                  <wp:effectExtent l="19050" t="0" r="0" b="0"/>
                  <wp:docPr id="61" name="Grafik 6" descr="Interreg V-A_SW_mit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 V-A_SW_mit_EU.png"/>
                          <pic:cNvPicPr/>
                        </pic:nvPicPr>
                        <pic:blipFill>
                          <a:blip r:embed="rId15" cstate="print"/>
                          <a:stretch>
                            <a:fillRect/>
                          </a:stretch>
                        </pic:blipFill>
                        <pic:spPr>
                          <a:xfrm>
                            <a:off x="0" y="0"/>
                            <a:ext cx="2401018" cy="360000"/>
                          </a:xfrm>
                          <a:prstGeom prst="rect">
                            <a:avLst/>
                          </a:prstGeom>
                        </pic:spPr>
                      </pic:pic>
                    </a:graphicData>
                  </a:graphic>
                </wp:inline>
              </w:drawing>
            </w:r>
          </w:p>
        </w:tc>
      </w:tr>
    </w:tbl>
    <w:p w:rsidR="00A84DA9" w:rsidRPr="007227AD" w:rsidRDefault="00A84DA9" w:rsidP="00A84DA9">
      <w:pPr>
        <w:jc w:val="both"/>
        <w:rPr>
          <w:color w:val="000000"/>
        </w:rPr>
      </w:pPr>
    </w:p>
    <w:p w:rsidR="00A84DA9" w:rsidRPr="007227AD" w:rsidRDefault="00A84DA9" w:rsidP="00A84DA9">
      <w:pPr>
        <w:rPr>
          <w:sz w:val="22"/>
          <w:szCs w:val="22"/>
        </w:rPr>
      </w:pPr>
    </w:p>
    <w:p w:rsidR="00FE4E7D" w:rsidRPr="007227AD" w:rsidRDefault="00CF0F2A" w:rsidP="00C20A0E">
      <w:pPr>
        <w:spacing w:line="264" w:lineRule="auto"/>
        <w:jc w:val="both"/>
      </w:pPr>
      <w:r w:rsidRPr="007227AD">
        <w:rPr>
          <w:color w:val="000000"/>
        </w:rPr>
        <w:t xml:space="preserve">Informację o dofinansowaniu wraz z logotypami należy </w:t>
      </w:r>
      <w:r w:rsidR="00FE4E7D" w:rsidRPr="007227AD">
        <w:rPr>
          <w:color w:val="000000"/>
        </w:rPr>
        <w:t>zamieścić</w:t>
      </w:r>
      <w:r w:rsidRPr="007227AD">
        <w:rPr>
          <w:color w:val="000000"/>
        </w:rPr>
        <w:t xml:space="preserve"> </w:t>
      </w:r>
      <w:r w:rsidR="00FE4E7D" w:rsidRPr="007227AD">
        <w:rPr>
          <w:color w:val="000000"/>
        </w:rPr>
        <w:t xml:space="preserve">na </w:t>
      </w:r>
      <w:r w:rsidR="00FE4E7D" w:rsidRPr="007227AD">
        <w:t>stronie internetowej Beneficjenta (opis przedsięwzięcia wraz z informacją o wsparciu finansowym oraz celach i wynikach). Jeśli Beneficjent nie posiada strony internetowej, zaleca się, aby ją stworzyć.</w:t>
      </w:r>
    </w:p>
    <w:p w:rsidR="00CF0F2A" w:rsidRPr="007227AD" w:rsidRDefault="00FE4E7D" w:rsidP="00C20A0E">
      <w:pPr>
        <w:pStyle w:val="NormalnyWeb"/>
        <w:spacing w:before="0" w:beforeAutospacing="0" w:after="0" w:afterAutospacing="0" w:line="264" w:lineRule="auto"/>
        <w:jc w:val="both"/>
        <w:rPr>
          <w:color w:val="000000"/>
        </w:rPr>
      </w:pPr>
      <w:r w:rsidRPr="007227AD">
        <w:rPr>
          <w:color w:val="000000"/>
        </w:rPr>
        <w:t>Poza tym informację o dofinansowaniu należy zamieszczać w/na:</w:t>
      </w:r>
    </w:p>
    <w:p w:rsidR="00CF0F2A" w:rsidRPr="007227AD" w:rsidRDefault="00CF0F2A" w:rsidP="00C20A0E">
      <w:pPr>
        <w:numPr>
          <w:ilvl w:val="0"/>
          <w:numId w:val="7"/>
        </w:numPr>
        <w:spacing w:line="264" w:lineRule="auto"/>
        <w:jc w:val="both"/>
      </w:pPr>
      <w:r w:rsidRPr="007227AD">
        <w:t>mediach (ogłoszenia prasowe);</w:t>
      </w:r>
    </w:p>
    <w:p w:rsidR="00CF0F2A" w:rsidRPr="007227AD" w:rsidRDefault="00CF0F2A" w:rsidP="00C20A0E">
      <w:pPr>
        <w:numPr>
          <w:ilvl w:val="0"/>
          <w:numId w:val="7"/>
        </w:numPr>
        <w:spacing w:line="264" w:lineRule="auto"/>
        <w:jc w:val="both"/>
      </w:pPr>
      <w:r w:rsidRPr="007227AD">
        <w:t>zaproszeniach, ulotkach, broszurach, plakatach itp.;</w:t>
      </w:r>
    </w:p>
    <w:p w:rsidR="00FE4E7D" w:rsidRPr="007227AD" w:rsidRDefault="00CF0F2A" w:rsidP="00C20A0E">
      <w:pPr>
        <w:numPr>
          <w:ilvl w:val="0"/>
          <w:numId w:val="7"/>
        </w:numPr>
        <w:spacing w:line="264" w:lineRule="auto"/>
        <w:jc w:val="both"/>
      </w:pPr>
      <w:r w:rsidRPr="007227AD">
        <w:t>dokumentach związanych z projektem (raportach, listach obecności, korespondencji, prezentacjach</w:t>
      </w:r>
      <w:r w:rsidR="00287EDC">
        <w:t xml:space="preserve"> </w:t>
      </w:r>
      <w:r w:rsidR="00B06DDB">
        <w:t>itp.</w:t>
      </w:r>
      <w:r w:rsidRPr="007227AD">
        <w:t>);</w:t>
      </w:r>
    </w:p>
    <w:p w:rsidR="00CF0F2A" w:rsidRPr="007227AD" w:rsidRDefault="00CF0F2A" w:rsidP="00C20A0E">
      <w:pPr>
        <w:numPr>
          <w:ilvl w:val="0"/>
          <w:numId w:val="7"/>
        </w:numPr>
        <w:spacing w:line="264" w:lineRule="auto"/>
        <w:jc w:val="both"/>
      </w:pPr>
      <w:r w:rsidRPr="007227AD">
        <w:lastRenderedPageBreak/>
        <w:t>miejscach wydarzeń (imprezach, seminariach, warsztatach itp.)</w:t>
      </w:r>
    </w:p>
    <w:p w:rsidR="00CF0F2A" w:rsidRPr="007227AD" w:rsidRDefault="00CF0F2A" w:rsidP="00C20A0E">
      <w:pPr>
        <w:numPr>
          <w:ilvl w:val="0"/>
          <w:numId w:val="7"/>
        </w:numPr>
        <w:spacing w:line="264" w:lineRule="auto"/>
        <w:jc w:val="both"/>
      </w:pPr>
      <w:r w:rsidRPr="007227AD">
        <w:t>zakupionym wyposażeniu.</w:t>
      </w:r>
    </w:p>
    <w:p w:rsidR="00CF0F2A" w:rsidRPr="007227AD" w:rsidRDefault="00CF0F2A" w:rsidP="00C20A0E">
      <w:pPr>
        <w:spacing w:line="264" w:lineRule="auto"/>
        <w:jc w:val="both"/>
      </w:pPr>
    </w:p>
    <w:p w:rsidR="00CC7E32" w:rsidRDefault="00CF0F2A" w:rsidP="00C20A0E">
      <w:pPr>
        <w:spacing w:line="264" w:lineRule="auto"/>
        <w:jc w:val="both"/>
      </w:pPr>
      <w:r w:rsidRPr="007227AD">
        <w:t xml:space="preserve">Na wszelkich materiałach </w:t>
      </w:r>
      <w:r w:rsidR="0067117B">
        <w:t xml:space="preserve">promocyjnych </w:t>
      </w:r>
      <w:r w:rsidRPr="007227AD">
        <w:t xml:space="preserve"> (np. ulotkach, plakatach, zaproszeniach, wydaw</w:t>
      </w:r>
      <w:r w:rsidR="006E523E">
        <w:t>nictwach, broszurach</w:t>
      </w:r>
      <w:r w:rsidRPr="007227AD">
        <w:t>) należy zamieścić</w:t>
      </w:r>
      <w:r w:rsidR="006E523E">
        <w:t xml:space="preserve"> nazwę funduszu </w:t>
      </w:r>
      <w:r w:rsidR="006E523E" w:rsidRPr="006E523E">
        <w:t>(Europejsk</w:t>
      </w:r>
      <w:r w:rsidR="006E523E">
        <w:t>i Fundusz Rozwoju Regionalnego), logo UE oraz</w:t>
      </w:r>
      <w:r w:rsidRPr="007227AD">
        <w:t xml:space="preserve"> logo programu wraz z </w:t>
      </w:r>
      <w:r w:rsidR="009107C7">
        <w:t>informacją</w:t>
      </w:r>
      <w:r w:rsidRPr="007227AD">
        <w:t xml:space="preserve"> </w:t>
      </w:r>
      <w:r w:rsidR="00F7607F" w:rsidRPr="007227AD">
        <w:rPr>
          <w:b/>
        </w:rPr>
        <w:t xml:space="preserve">„Projekt jest dofinansowany przez Unię Europejską ze środków Europejskiego Funduszu Rozwoju Regionalnego oraz budżetu państwa (Fundusz Małych Projektów w ramach Programu Współpracy </w:t>
      </w:r>
      <w:proofErr w:type="spellStart"/>
      <w:r w:rsidR="00F7607F" w:rsidRPr="007227AD">
        <w:rPr>
          <w:b/>
        </w:rPr>
        <w:t>Interreg</w:t>
      </w:r>
      <w:proofErr w:type="spellEnd"/>
      <w:r w:rsidR="00F7607F" w:rsidRPr="007227AD">
        <w:rPr>
          <w:b/>
        </w:rPr>
        <w:t xml:space="preserve"> V A Meklemburgia-Pomorze Przednie/Brandenburgia / Polska w Euroregionie Pomerania)”</w:t>
      </w:r>
      <w:r w:rsidR="002517F6">
        <w:rPr>
          <w:b/>
        </w:rPr>
        <w:t xml:space="preserve"> </w:t>
      </w:r>
      <w:r w:rsidR="002517F6" w:rsidRPr="00A234A6">
        <w:t>oraz tytuł projektu</w:t>
      </w:r>
      <w:r w:rsidRPr="00A234A6">
        <w:t xml:space="preserve">. </w:t>
      </w:r>
    </w:p>
    <w:p w:rsidR="006E523E" w:rsidRDefault="006E523E" w:rsidP="00CF0F2A">
      <w:pPr>
        <w:spacing w:line="264" w:lineRule="auto"/>
        <w:jc w:val="both"/>
      </w:pPr>
    </w:p>
    <w:p w:rsidR="006E523E" w:rsidRDefault="006E523E" w:rsidP="00CF0F2A">
      <w:pPr>
        <w:spacing w:line="264" w:lineRule="auto"/>
        <w:jc w:val="both"/>
      </w:pPr>
      <w:r w:rsidRPr="006E523E">
        <w:t xml:space="preserve">W przypadku niewielkich przedmiotów promocyjnych </w:t>
      </w:r>
      <w:r w:rsidRPr="007A7757">
        <w:rPr>
          <w:u w:val="single"/>
        </w:rPr>
        <w:t>(np. długopisów, wizytówek, czapek, koszulek etc.)</w:t>
      </w:r>
      <w:r w:rsidRPr="006E523E">
        <w:t xml:space="preserve"> obowiązek odniesienia do funduszu nie ma zastosowania.</w:t>
      </w:r>
    </w:p>
    <w:p w:rsidR="006E523E" w:rsidRPr="007227AD" w:rsidRDefault="006E523E" w:rsidP="00CF0F2A">
      <w:pPr>
        <w:spacing w:line="264" w:lineRule="auto"/>
        <w:jc w:val="both"/>
      </w:pPr>
    </w:p>
    <w:p w:rsidR="00CF0F2A" w:rsidRPr="007227AD" w:rsidRDefault="00CF0F2A" w:rsidP="00CF0F2A">
      <w:pPr>
        <w:spacing w:line="264" w:lineRule="auto"/>
        <w:jc w:val="both"/>
        <w:rPr>
          <w:color w:val="000000"/>
          <w:u w:val="single"/>
        </w:rPr>
      </w:pPr>
      <w:r w:rsidRPr="007227AD">
        <w:rPr>
          <w:color w:val="000000"/>
        </w:rPr>
        <w:t xml:space="preserve">Ponadto należy pamiętać, że materiały promocyjne finansowane z projektu </w:t>
      </w:r>
      <w:r w:rsidRPr="007227AD">
        <w:rPr>
          <w:b/>
          <w:color w:val="000000"/>
          <w:u w:val="single"/>
        </w:rPr>
        <w:t>nie mogą zawierać</w:t>
      </w:r>
      <w:r w:rsidRPr="007227AD">
        <w:rPr>
          <w:color w:val="000000"/>
          <w:u w:val="single"/>
        </w:rPr>
        <w:t xml:space="preserve"> </w:t>
      </w:r>
      <w:r w:rsidRPr="007227AD">
        <w:rPr>
          <w:b/>
          <w:color w:val="000000"/>
          <w:u w:val="single"/>
        </w:rPr>
        <w:t xml:space="preserve">nazw/ logotypów sponsorów, bądź reklam. </w:t>
      </w:r>
      <w:r w:rsidRPr="007227AD">
        <w:rPr>
          <w:color w:val="000000"/>
        </w:rPr>
        <w:t xml:space="preserve">(Plakaty/ ulotki/ foldery z nazwami/ logotypami sponsorów, bądź materiały nieprawidłowo/ nietrwale oznakowane </w:t>
      </w:r>
      <w:r w:rsidRPr="007227AD">
        <w:rPr>
          <w:b/>
          <w:color w:val="000000"/>
          <w:u w:val="single"/>
        </w:rPr>
        <w:t>nie będą kwalifikowane</w:t>
      </w:r>
      <w:r w:rsidRPr="007227AD">
        <w:rPr>
          <w:color w:val="000000"/>
        </w:rPr>
        <w:t xml:space="preserve">). Przypominamy również, że zawartość merytoryczna wydawnictw musi być wyraźnie związana z realizowanym projektem – do rozliczenia </w:t>
      </w:r>
      <w:r w:rsidRPr="007227AD">
        <w:rPr>
          <w:color w:val="000000"/>
          <w:u w:val="single"/>
        </w:rPr>
        <w:t>nie będą kwalifikowane wydawnictwa prawidłowo oznakowane, ale niemające związku z projektem. Wydawana w ramach projektu publikacja (folder/ulotka/broszura) musi mieć trwały związek z projektem tzn. swoją treścią powinna nawiązywać do transgranicznej współpracy między partnerami, odzwierciedlać charakter projektu.</w:t>
      </w:r>
    </w:p>
    <w:p w:rsidR="00F7607F" w:rsidRPr="007227AD" w:rsidRDefault="000C0B6C" w:rsidP="00CF0F2A">
      <w:pPr>
        <w:spacing w:line="264" w:lineRule="auto"/>
        <w:jc w:val="both"/>
      </w:pPr>
      <w:r w:rsidRPr="007227AD">
        <w:rPr>
          <w:color w:val="000000"/>
        </w:rPr>
        <w:t xml:space="preserve">Informujemy, że dostępny jest dla Państwa mail </w:t>
      </w:r>
      <w:hyperlink r:id="rId16" w:history="1">
        <w:r w:rsidRPr="007227AD">
          <w:rPr>
            <w:rStyle w:val="Hipercze"/>
          </w:rPr>
          <w:t>promocja@pomerania.org.pl</w:t>
        </w:r>
      </w:hyperlink>
      <w:r w:rsidRPr="007227AD">
        <w:t xml:space="preserve">. </w:t>
      </w:r>
      <w:r w:rsidR="00F7607F" w:rsidRPr="007227AD">
        <w:t>Zapraszamy do przesyłania do akceptacji</w:t>
      </w:r>
      <w:r w:rsidRPr="007227AD">
        <w:t xml:space="preserve"> zapyta</w:t>
      </w:r>
      <w:r w:rsidR="00F7607F" w:rsidRPr="007227AD">
        <w:t>ń</w:t>
      </w:r>
      <w:r w:rsidRPr="007227AD">
        <w:t xml:space="preserve"> odnośnie poprawności oznakowania </w:t>
      </w:r>
      <w:r w:rsidR="00F7607F" w:rsidRPr="007227AD">
        <w:t xml:space="preserve">projektów </w:t>
      </w:r>
      <w:r w:rsidRPr="007227AD">
        <w:t>materiałów promocyjnych wydawanych w ramach FMP</w:t>
      </w:r>
      <w:r w:rsidR="00F7607F" w:rsidRPr="007227AD">
        <w:t xml:space="preserve"> i ich związku z projektem. </w:t>
      </w:r>
    </w:p>
    <w:p w:rsidR="00CF0F2A" w:rsidRPr="007227AD" w:rsidRDefault="00CF0F2A" w:rsidP="00CF0F2A">
      <w:pPr>
        <w:spacing w:line="264" w:lineRule="auto"/>
        <w:jc w:val="both"/>
      </w:pPr>
      <w:r w:rsidRPr="007227AD">
        <w:t xml:space="preserve">Jednocześnie Beneficjent ma obowiązek wspominać o fakcie dofinansowania w informacjach przekazywanych uczestnikom projektu (także zatrudnionym wykonawcom), we wszystkich sprawozdaniach oraz we wszelkich kontaktach ze środkami masowego przekazu. </w:t>
      </w:r>
    </w:p>
    <w:p w:rsidR="00CF0F2A" w:rsidRPr="007227AD" w:rsidRDefault="00CF0F2A" w:rsidP="00CF0F2A">
      <w:pPr>
        <w:spacing w:line="264" w:lineRule="auto"/>
        <w:jc w:val="both"/>
      </w:pPr>
    </w:p>
    <w:p w:rsidR="00CF0F2A" w:rsidRPr="007227AD" w:rsidRDefault="00CF0F2A" w:rsidP="00CF0F2A">
      <w:pPr>
        <w:spacing w:line="264" w:lineRule="auto"/>
        <w:jc w:val="both"/>
      </w:pPr>
      <w:r w:rsidRPr="007227AD">
        <w:t xml:space="preserve">Dowody promocji projektu należy przedstawić jako załącznik do </w:t>
      </w:r>
      <w:r w:rsidRPr="007227AD">
        <w:rPr>
          <w:i/>
          <w:iCs/>
        </w:rPr>
        <w:t>Raportu z realizacji projektu</w:t>
      </w:r>
      <w:r w:rsidRPr="007227AD">
        <w:t xml:space="preserve"> (plakaty, zaproszenia, ulotki, zdjęcia z oznakowaniem, zdjęcia uczestników w koszulkach, czapeczkach, wydruki ze stron internetowych, wycinki z prasy itp.). </w:t>
      </w:r>
      <w:r w:rsidRPr="007227AD">
        <w:rPr>
          <w:b/>
          <w:bCs/>
        </w:rPr>
        <w:t>Brak takiej dokumentacji</w:t>
      </w:r>
      <w:r w:rsidRPr="007227AD">
        <w:t xml:space="preserve"> (lub informacja niewystarczająca) </w:t>
      </w:r>
      <w:r w:rsidR="004A653D" w:rsidRPr="007227AD">
        <w:t>może być</w:t>
      </w:r>
      <w:r w:rsidRPr="007227AD">
        <w:t xml:space="preserve"> </w:t>
      </w:r>
      <w:r w:rsidRPr="007227AD">
        <w:rPr>
          <w:b/>
          <w:bCs/>
        </w:rPr>
        <w:t>podstawą do odmowy dofinansowania</w:t>
      </w:r>
      <w:r w:rsidRPr="007227AD">
        <w:t xml:space="preserve">. Podstawą </w:t>
      </w:r>
      <w:r w:rsidRPr="007227AD">
        <w:br/>
        <w:t>do rozliczenia faktury za materiały promocyjne (plakat, ulotka,</w:t>
      </w:r>
      <w:r w:rsidR="00F7607F" w:rsidRPr="007227AD">
        <w:t xml:space="preserve"> folder, zaproszenie, koszulka, </w:t>
      </w:r>
      <w:r w:rsidRPr="007227AD">
        <w:t xml:space="preserve">itp.) jest dostarczenie 1 egzemplarza danego materiału celem weryfikacji jego oznakowania, bądź w wyjątkowych sytuacjach, zdjęcia </w:t>
      </w:r>
      <w:r w:rsidR="00F7607F" w:rsidRPr="007227AD">
        <w:t>z widocznym oznakowaniem</w:t>
      </w:r>
      <w:r w:rsidRPr="007227AD">
        <w:t>.</w:t>
      </w:r>
    </w:p>
    <w:p w:rsidR="00CF0F2A" w:rsidRPr="007227AD" w:rsidRDefault="00CF0F2A" w:rsidP="00CF0F2A">
      <w:pPr>
        <w:spacing w:line="264" w:lineRule="auto"/>
        <w:jc w:val="both"/>
      </w:pPr>
    </w:p>
    <w:p w:rsidR="00CF0F2A" w:rsidRPr="007227AD" w:rsidRDefault="00CF0F2A" w:rsidP="00CF0F2A">
      <w:pPr>
        <w:spacing w:line="264" w:lineRule="auto"/>
        <w:jc w:val="both"/>
      </w:pPr>
      <w:r w:rsidRPr="007227AD">
        <w:t xml:space="preserve">W trakcie imprezy należy umieścić w widocznym miejscu plakaty UE (uwaga: plakaty UE w formacie A3 i A1 można </w:t>
      </w:r>
      <w:r w:rsidRPr="007227AD">
        <w:rPr>
          <w:u w:val="single"/>
        </w:rPr>
        <w:t>pobrać nieodpłatnie</w:t>
      </w:r>
      <w:r w:rsidRPr="007227AD">
        <w:t xml:space="preserve"> w biurze Euroregionu). Logotypy </w:t>
      </w:r>
      <w:r w:rsidR="00530690" w:rsidRPr="007227AD">
        <w:t>oraz</w:t>
      </w:r>
      <w:r w:rsidR="009F43E1" w:rsidRPr="007227AD">
        <w:t xml:space="preserve"> wzór </w:t>
      </w:r>
      <w:r w:rsidR="009F43E1" w:rsidRPr="007227AD">
        <w:lastRenderedPageBreak/>
        <w:t>plakatu do samodzielnego wydruku</w:t>
      </w:r>
      <w:r w:rsidR="00B45FB1" w:rsidRPr="007227AD">
        <w:t>/przekazania do drukarni</w:t>
      </w:r>
      <w:r w:rsidR="009F43E1" w:rsidRPr="007227AD">
        <w:t xml:space="preserve"> </w:t>
      </w:r>
      <w:r w:rsidR="00B45FB1" w:rsidRPr="007227AD">
        <w:t xml:space="preserve">są </w:t>
      </w:r>
      <w:r w:rsidRPr="007227AD">
        <w:t xml:space="preserve">dostępne na stronie internetowej </w:t>
      </w:r>
      <w:hyperlink r:id="rId17" w:history="1">
        <w:r w:rsidRPr="007227AD">
          <w:rPr>
            <w:rStyle w:val="Hipercze"/>
          </w:rPr>
          <w:t>www.pomerania.org.pl</w:t>
        </w:r>
      </w:hyperlink>
      <w:r w:rsidRPr="007227AD">
        <w:t>.</w:t>
      </w:r>
    </w:p>
    <w:p w:rsidR="00CF0F2A" w:rsidRPr="007227AD" w:rsidRDefault="00CF0F2A" w:rsidP="00CF0F2A">
      <w:pPr>
        <w:spacing w:line="264" w:lineRule="auto"/>
        <w:jc w:val="both"/>
      </w:pPr>
    </w:p>
    <w:p w:rsidR="00CF0F2A" w:rsidRPr="007227AD" w:rsidRDefault="00CF0F2A" w:rsidP="00CF0F2A">
      <w:pPr>
        <w:pStyle w:val="Tekstpodstawowy"/>
        <w:spacing w:line="264" w:lineRule="auto"/>
        <w:rPr>
          <w:rFonts w:ascii="Times New Roman" w:hAnsi="Times New Roman"/>
        </w:rPr>
      </w:pPr>
      <w:r w:rsidRPr="007227AD">
        <w:rPr>
          <w:rFonts w:ascii="Times New Roman" w:hAnsi="Times New Roman"/>
        </w:rPr>
        <w:t>Dodatkowo zaleca się umieszczanie logo Euroregionu Pomerania.</w:t>
      </w:r>
    </w:p>
    <w:p w:rsidR="00CF0F2A" w:rsidRPr="007227AD" w:rsidRDefault="00735AD9" w:rsidP="00CF0F2A">
      <w:pPr>
        <w:pStyle w:val="Tekstpodstawowy"/>
        <w:spacing w:line="264" w:lineRule="auto"/>
        <w:rPr>
          <w:rFonts w:ascii="Times New Roman" w:hAnsi="Times New Roman"/>
        </w:rPr>
      </w:pPr>
      <w:r w:rsidRPr="007227AD">
        <w:rPr>
          <w:rFonts w:ascii="Times New Roman" w:hAnsi="Times New Roman"/>
          <w:noProof/>
        </w:rPr>
        <w:drawing>
          <wp:anchor distT="0" distB="0" distL="114300" distR="114300" simplePos="0" relativeHeight="251672576" behindDoc="1" locked="0" layoutInCell="1" allowOverlap="1" wp14:anchorId="5F105C61" wp14:editId="11B4E45C">
            <wp:simplePos x="0" y="0"/>
            <wp:positionH relativeFrom="column">
              <wp:posOffset>2281555</wp:posOffset>
            </wp:positionH>
            <wp:positionV relativeFrom="paragraph">
              <wp:posOffset>149860</wp:posOffset>
            </wp:positionV>
            <wp:extent cx="657860" cy="904875"/>
            <wp:effectExtent l="0" t="0" r="8890" b="9525"/>
            <wp:wrapTight wrapText="bothSides">
              <wp:wrapPolygon edited="0">
                <wp:start x="0" y="0"/>
                <wp:lineTo x="0" y="21373"/>
                <wp:lineTo x="21266" y="21373"/>
                <wp:lineTo x="21266"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roregionu_Pomerania.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904875"/>
                    </a:xfrm>
                    <a:prstGeom prst="rect">
                      <a:avLst/>
                    </a:prstGeom>
                  </pic:spPr>
                </pic:pic>
              </a:graphicData>
            </a:graphic>
            <wp14:sizeRelH relativeFrom="page">
              <wp14:pctWidth>0</wp14:pctWidth>
            </wp14:sizeRelH>
            <wp14:sizeRelV relativeFrom="page">
              <wp14:pctHeight>0</wp14:pctHeight>
            </wp14:sizeRelV>
          </wp:anchor>
        </w:drawing>
      </w:r>
    </w:p>
    <w:p w:rsidR="00CF0F2A" w:rsidRPr="007227AD" w:rsidRDefault="00CF0F2A" w:rsidP="00CF0F2A">
      <w:pPr>
        <w:pStyle w:val="Tekstpodstawowy"/>
        <w:spacing w:line="264" w:lineRule="auto"/>
        <w:rPr>
          <w:rFonts w:ascii="Times New Roman" w:hAnsi="Times New Roman"/>
        </w:rPr>
      </w:pPr>
    </w:p>
    <w:p w:rsidR="00CF0F2A" w:rsidRPr="007227AD" w:rsidRDefault="00CF0F2A" w:rsidP="00CF0F2A">
      <w:pPr>
        <w:pStyle w:val="Tekstpodstawowy"/>
        <w:spacing w:line="264" w:lineRule="auto"/>
        <w:jc w:val="center"/>
        <w:rPr>
          <w:rFonts w:ascii="Times New Roman" w:hAnsi="Times New Roman"/>
          <w:b/>
          <w:bCs/>
        </w:rPr>
      </w:pPr>
    </w:p>
    <w:p w:rsidR="00CF0F2A" w:rsidRPr="007227AD" w:rsidRDefault="00CF0F2A" w:rsidP="00CF0F2A">
      <w:pPr>
        <w:pStyle w:val="Tekstpodstawowy"/>
        <w:spacing w:line="264" w:lineRule="auto"/>
        <w:jc w:val="center"/>
        <w:rPr>
          <w:rFonts w:ascii="Times New Roman" w:hAnsi="Times New Roman"/>
          <w:b/>
          <w:bCs/>
        </w:rPr>
      </w:pPr>
    </w:p>
    <w:p w:rsidR="002A0531" w:rsidRPr="007227AD" w:rsidRDefault="002A0531">
      <w:pPr>
        <w:spacing w:after="200" w:line="276" w:lineRule="auto"/>
        <w:rPr>
          <w:bCs/>
          <w:color w:val="000000"/>
        </w:rPr>
      </w:pPr>
    </w:p>
    <w:p w:rsidR="00CF0F2A" w:rsidRPr="007227AD" w:rsidRDefault="00B80D1D" w:rsidP="002A0531">
      <w:pPr>
        <w:pStyle w:val="Tekstpodstawowy"/>
        <w:spacing w:line="264" w:lineRule="auto"/>
        <w:jc w:val="left"/>
        <w:rPr>
          <w:rFonts w:ascii="Times New Roman" w:hAnsi="Times New Roman"/>
          <w:bCs/>
        </w:rPr>
      </w:pPr>
      <w:r>
        <w:rPr>
          <w:noProof/>
        </w:rPr>
        <w:drawing>
          <wp:anchor distT="0" distB="0" distL="114300" distR="114300" simplePos="0" relativeHeight="251682816" behindDoc="1" locked="0" layoutInCell="1" allowOverlap="1" wp14:anchorId="5FFA88E0" wp14:editId="2961DD08">
            <wp:simplePos x="0" y="0"/>
            <wp:positionH relativeFrom="column">
              <wp:posOffset>2940685</wp:posOffset>
            </wp:positionH>
            <wp:positionV relativeFrom="paragraph">
              <wp:posOffset>263525</wp:posOffset>
            </wp:positionV>
            <wp:extent cx="3060700" cy="2154555"/>
            <wp:effectExtent l="0" t="0" r="6350" b="0"/>
            <wp:wrapTight wrapText="bothSides">
              <wp:wrapPolygon edited="0">
                <wp:start x="0" y="0"/>
                <wp:lineTo x="0" y="21390"/>
                <wp:lineTo x="21510" y="21390"/>
                <wp:lineTo x="21510" y="0"/>
                <wp:lineTo x="0" y="0"/>
              </wp:wrapPolygon>
            </wp:wrapTight>
            <wp:docPr id="3" name="Obraz 14" descr="E:\21-23 pażdziernik\DSC07822.JPG"/>
            <wp:cNvGraphicFramePr/>
            <a:graphic xmlns:a="http://schemas.openxmlformats.org/drawingml/2006/main">
              <a:graphicData uri="http://schemas.openxmlformats.org/drawingml/2006/picture">
                <pic:pic xmlns:pic="http://schemas.openxmlformats.org/drawingml/2006/picture">
                  <pic:nvPicPr>
                    <pic:cNvPr id="3" name="Obraz 14" descr="E:\21-23 pażdziernik\DSC0782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70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4E6">
        <w:rPr>
          <w:noProof/>
        </w:rPr>
        <w:drawing>
          <wp:anchor distT="0" distB="0" distL="114300" distR="114300" simplePos="0" relativeHeight="251679744" behindDoc="1" locked="0" layoutInCell="1" allowOverlap="1" wp14:anchorId="277C2618" wp14:editId="60CE28A7">
            <wp:simplePos x="0" y="0"/>
            <wp:positionH relativeFrom="column">
              <wp:posOffset>-175895</wp:posOffset>
            </wp:positionH>
            <wp:positionV relativeFrom="paragraph">
              <wp:posOffset>267970</wp:posOffset>
            </wp:positionV>
            <wp:extent cx="3067050" cy="2143125"/>
            <wp:effectExtent l="0" t="0" r="0" b="9525"/>
            <wp:wrapTight wrapText="bothSides">
              <wp:wrapPolygon edited="0">
                <wp:start x="0" y="0"/>
                <wp:lineTo x="0" y="21504"/>
                <wp:lineTo x="21466" y="21504"/>
                <wp:lineTo x="21466" y="0"/>
                <wp:lineTo x="0" y="0"/>
              </wp:wrapPolygon>
            </wp:wrapTight>
            <wp:docPr id="8" name="Obraz 7" descr="C:\Users\Magda\Desktop\Materialy szkoleniowe FMP\zdjecia projektów\DSCF1386.JPG"/>
            <wp:cNvGraphicFramePr/>
            <a:graphic xmlns:a="http://schemas.openxmlformats.org/drawingml/2006/main">
              <a:graphicData uri="http://schemas.openxmlformats.org/drawingml/2006/picture">
                <pic:pic xmlns:pic="http://schemas.openxmlformats.org/drawingml/2006/picture">
                  <pic:nvPicPr>
                    <pic:cNvPr id="8" name="Obraz 7" descr="C:\Users\Magda\Desktop\Materialy szkoleniowe FMP\zdjecia projektów\DSCF1386.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F2A" w:rsidRPr="007227AD">
        <w:rPr>
          <w:rFonts w:ascii="Times New Roman" w:hAnsi="Times New Roman"/>
          <w:bCs/>
        </w:rPr>
        <w:t xml:space="preserve">Przykładowe oznakowanie: </w:t>
      </w:r>
    </w:p>
    <w:p w:rsidR="00307621" w:rsidRDefault="002A7D55" w:rsidP="00577FF2">
      <w:pPr>
        <w:tabs>
          <w:tab w:val="left" w:pos="3750"/>
        </w:tabs>
        <w:spacing w:line="264" w:lineRule="auto"/>
        <w:jc w:val="both"/>
        <w:rPr>
          <w:b/>
          <w:bCs/>
        </w:rPr>
      </w:pPr>
      <w:r>
        <w:rPr>
          <w:b/>
          <w:bCs/>
          <w:noProof/>
        </w:rPr>
        <w:drawing>
          <wp:anchor distT="0" distB="0" distL="114300" distR="114300" simplePos="0" relativeHeight="251684864" behindDoc="0" locked="0" layoutInCell="1" allowOverlap="1" wp14:anchorId="5F674F69" wp14:editId="195E6ADB">
            <wp:simplePos x="0" y="0"/>
            <wp:positionH relativeFrom="margin">
              <wp:posOffset>1148080</wp:posOffset>
            </wp:positionH>
            <wp:positionV relativeFrom="margin">
              <wp:posOffset>4403725</wp:posOffset>
            </wp:positionV>
            <wp:extent cx="1743710" cy="2084705"/>
            <wp:effectExtent l="0" t="0" r="889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710" cy="2084705"/>
                    </a:xfrm>
                    <a:prstGeom prst="rect">
                      <a:avLst/>
                    </a:prstGeom>
                    <a:noFill/>
                  </pic:spPr>
                </pic:pic>
              </a:graphicData>
            </a:graphic>
          </wp:anchor>
        </w:drawing>
      </w:r>
      <w:r w:rsidR="00577FF2">
        <w:rPr>
          <w:noProof/>
        </w:rPr>
        <w:drawing>
          <wp:anchor distT="0" distB="0" distL="114300" distR="114300" simplePos="0" relativeHeight="251683840" behindDoc="1" locked="0" layoutInCell="1" allowOverlap="1" wp14:anchorId="66AAAA1A" wp14:editId="3C4C8A6D">
            <wp:simplePos x="0" y="0"/>
            <wp:positionH relativeFrom="column">
              <wp:posOffset>3128645</wp:posOffset>
            </wp:positionH>
            <wp:positionV relativeFrom="paragraph">
              <wp:posOffset>-13970</wp:posOffset>
            </wp:positionV>
            <wp:extent cx="1541145" cy="2228850"/>
            <wp:effectExtent l="0" t="0" r="1905" b="0"/>
            <wp:wrapTight wrapText="bothSides">
              <wp:wrapPolygon edited="0">
                <wp:start x="0" y="0"/>
                <wp:lineTo x="0" y="21415"/>
                <wp:lineTo x="21360" y="21415"/>
                <wp:lineTo x="21360"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9_0951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1145" cy="2228850"/>
                    </a:xfrm>
                    <a:prstGeom prst="rect">
                      <a:avLst/>
                    </a:prstGeom>
                  </pic:spPr>
                </pic:pic>
              </a:graphicData>
            </a:graphic>
            <wp14:sizeRelH relativeFrom="page">
              <wp14:pctWidth>0</wp14:pctWidth>
            </wp14:sizeRelH>
            <wp14:sizeRelV relativeFrom="page">
              <wp14:pctHeight>0</wp14:pctHeight>
            </wp14:sizeRelV>
          </wp:anchor>
        </w:drawing>
      </w:r>
      <w:r w:rsidR="00577FF2">
        <w:rPr>
          <w:b/>
          <w:bCs/>
        </w:rPr>
        <w:tab/>
      </w:r>
    </w:p>
    <w:p w:rsidR="00307621" w:rsidRDefault="00307621" w:rsidP="009D6DCB">
      <w:pPr>
        <w:spacing w:line="264" w:lineRule="auto"/>
        <w:jc w:val="both"/>
        <w:rPr>
          <w:b/>
          <w:bCs/>
        </w:rPr>
      </w:pPr>
    </w:p>
    <w:p w:rsidR="00307621" w:rsidRDefault="00307621" w:rsidP="009D6DCB">
      <w:pPr>
        <w:spacing w:line="264" w:lineRule="auto"/>
        <w:jc w:val="both"/>
        <w:rPr>
          <w:b/>
          <w:bCs/>
        </w:rPr>
      </w:pPr>
    </w:p>
    <w:p w:rsidR="00307621" w:rsidRDefault="00577FF2" w:rsidP="00577FF2">
      <w:pPr>
        <w:tabs>
          <w:tab w:val="left" w:pos="2865"/>
        </w:tabs>
        <w:spacing w:line="264" w:lineRule="auto"/>
        <w:jc w:val="both"/>
        <w:rPr>
          <w:b/>
          <w:bCs/>
        </w:rPr>
      </w:pPr>
      <w:r>
        <w:rPr>
          <w:b/>
          <w:bCs/>
        </w:rPr>
        <w:tab/>
      </w:r>
    </w:p>
    <w:p w:rsidR="00307621" w:rsidRDefault="00307621" w:rsidP="009D6DCB">
      <w:pPr>
        <w:spacing w:line="264" w:lineRule="auto"/>
        <w:jc w:val="both"/>
        <w:rPr>
          <w:b/>
          <w:bCs/>
        </w:rPr>
      </w:pPr>
    </w:p>
    <w:p w:rsidR="00307621" w:rsidRDefault="00307621" w:rsidP="009D6DCB">
      <w:pPr>
        <w:spacing w:line="264" w:lineRule="auto"/>
        <w:jc w:val="both"/>
        <w:rPr>
          <w:b/>
          <w:bCs/>
        </w:rPr>
      </w:pPr>
    </w:p>
    <w:p w:rsidR="00307621" w:rsidRDefault="00307621" w:rsidP="009D6DCB">
      <w:pPr>
        <w:spacing w:line="264" w:lineRule="auto"/>
        <w:jc w:val="both"/>
        <w:rPr>
          <w:b/>
          <w:bCs/>
        </w:rPr>
      </w:pPr>
    </w:p>
    <w:p w:rsidR="00307621" w:rsidRDefault="00307621" w:rsidP="009D6DCB">
      <w:pPr>
        <w:spacing w:line="264" w:lineRule="auto"/>
        <w:jc w:val="both"/>
        <w:rPr>
          <w:b/>
          <w:bCs/>
        </w:rPr>
      </w:pPr>
    </w:p>
    <w:p w:rsidR="00307621" w:rsidRDefault="00307621" w:rsidP="009D6DCB">
      <w:pPr>
        <w:spacing w:line="264" w:lineRule="auto"/>
        <w:jc w:val="both"/>
        <w:rPr>
          <w:b/>
          <w:bCs/>
        </w:rPr>
      </w:pPr>
    </w:p>
    <w:p w:rsidR="00307621" w:rsidRDefault="00307621" w:rsidP="009D6DCB">
      <w:pPr>
        <w:spacing w:line="264" w:lineRule="auto"/>
        <w:jc w:val="both"/>
        <w:rPr>
          <w:b/>
          <w:bCs/>
        </w:rPr>
      </w:pPr>
    </w:p>
    <w:p w:rsidR="00307621" w:rsidRDefault="00307621" w:rsidP="009D6DCB">
      <w:pPr>
        <w:spacing w:line="264" w:lineRule="auto"/>
        <w:jc w:val="both"/>
        <w:rPr>
          <w:b/>
          <w:bCs/>
        </w:rPr>
      </w:pPr>
    </w:p>
    <w:p w:rsidR="002A7D55" w:rsidRDefault="002A7D55" w:rsidP="009D6DCB">
      <w:pPr>
        <w:spacing w:line="264" w:lineRule="auto"/>
        <w:jc w:val="both"/>
        <w:rPr>
          <w:b/>
          <w:bCs/>
        </w:rPr>
      </w:pPr>
    </w:p>
    <w:p w:rsidR="002A7D55" w:rsidRDefault="002A7D55" w:rsidP="009D6DCB">
      <w:pPr>
        <w:spacing w:line="264" w:lineRule="auto"/>
        <w:jc w:val="both"/>
        <w:rPr>
          <w:b/>
          <w:bCs/>
        </w:rPr>
      </w:pPr>
    </w:p>
    <w:p w:rsidR="009D6DCB" w:rsidRPr="007227AD" w:rsidRDefault="009D6DCB" w:rsidP="009D6DCB">
      <w:pPr>
        <w:spacing w:line="264" w:lineRule="auto"/>
        <w:jc w:val="both"/>
        <w:rPr>
          <w:b/>
          <w:bCs/>
        </w:rPr>
      </w:pPr>
      <w:r w:rsidRPr="007227AD">
        <w:rPr>
          <w:b/>
          <w:bCs/>
        </w:rPr>
        <w:t xml:space="preserve">INFORMOWANIE O PRZEBIEGU PROJEKTU </w:t>
      </w:r>
    </w:p>
    <w:p w:rsidR="009D6DCB" w:rsidRPr="007227AD" w:rsidRDefault="009D6DCB" w:rsidP="009D6DCB">
      <w:pPr>
        <w:spacing w:line="264" w:lineRule="auto"/>
        <w:jc w:val="both"/>
        <w:rPr>
          <w:b/>
          <w:bCs/>
          <w:sz w:val="12"/>
        </w:rPr>
      </w:pPr>
    </w:p>
    <w:p w:rsidR="009D6DCB" w:rsidRDefault="009D6DCB" w:rsidP="009D6DCB">
      <w:pPr>
        <w:spacing w:line="264" w:lineRule="auto"/>
        <w:jc w:val="both"/>
      </w:pPr>
      <w:r w:rsidRPr="007227AD">
        <w:t xml:space="preserve">Ze względu na kompetencje kontrolne i prawo monitorowania przebiegu realizacji projektów przez pracowników Euroregionu, Beneficjent ma </w:t>
      </w:r>
      <w:r w:rsidRPr="007227AD">
        <w:rPr>
          <w:b/>
          <w:bCs/>
        </w:rPr>
        <w:t>obowiązek na bieżąco</w:t>
      </w:r>
      <w:r w:rsidRPr="007227AD">
        <w:t xml:space="preserve"> </w:t>
      </w:r>
      <w:r w:rsidRPr="007227AD">
        <w:rPr>
          <w:b/>
          <w:bCs/>
        </w:rPr>
        <w:t xml:space="preserve">informować </w:t>
      </w:r>
      <w:r w:rsidRPr="007227AD">
        <w:t>Euroregion o szczegółowym przebiegu</w:t>
      </w:r>
      <w:r w:rsidRPr="007227AD">
        <w:rPr>
          <w:b/>
          <w:bCs/>
        </w:rPr>
        <w:t xml:space="preserve"> </w:t>
      </w:r>
      <w:r w:rsidRPr="007227AD">
        <w:t xml:space="preserve">kluczowych działań w projekcie oraz </w:t>
      </w:r>
      <w:r w:rsidRPr="007227AD">
        <w:br/>
        <w:t xml:space="preserve">występujących utrudnieniach.  W związku z tym należy dostarczać informacje wraz z dokładnym </w:t>
      </w:r>
      <w:r w:rsidRPr="007227AD">
        <w:lastRenderedPageBreak/>
        <w:t xml:space="preserve">programem przedsięwzięcia (terminy, miejsca wydarzeń) co najmniej </w:t>
      </w:r>
      <w:r w:rsidRPr="007227AD">
        <w:rPr>
          <w:b/>
          <w:bCs/>
        </w:rPr>
        <w:t>na dwa tygodnie przed zaplanowanym działaniem</w:t>
      </w:r>
      <w:r w:rsidRPr="007227AD">
        <w:t>.</w:t>
      </w:r>
    </w:p>
    <w:p w:rsidR="003D3999" w:rsidRDefault="003D3999" w:rsidP="009D6DCB">
      <w:pPr>
        <w:spacing w:line="264" w:lineRule="auto"/>
        <w:jc w:val="both"/>
      </w:pPr>
    </w:p>
    <w:p w:rsidR="003D3999" w:rsidRPr="003D3999" w:rsidRDefault="003D3999" w:rsidP="003D3999">
      <w:pPr>
        <w:spacing w:line="264" w:lineRule="auto"/>
        <w:jc w:val="both"/>
        <w:rPr>
          <w:b/>
        </w:rPr>
      </w:pPr>
      <w:r w:rsidRPr="003D3999">
        <w:rPr>
          <w:b/>
        </w:rPr>
        <w:t>LISTY UCZESTNIKÓW</w:t>
      </w:r>
    </w:p>
    <w:p w:rsidR="003D3999" w:rsidRPr="003D3999" w:rsidRDefault="003D3999" w:rsidP="003D3999">
      <w:pPr>
        <w:spacing w:line="264" w:lineRule="auto"/>
        <w:jc w:val="both"/>
      </w:pPr>
      <w:r w:rsidRPr="003D3999">
        <w:t xml:space="preserve">Do rozliczenia projektu należy przedstawić </w:t>
      </w:r>
      <w:r w:rsidRPr="003D3999">
        <w:rPr>
          <w:b/>
        </w:rPr>
        <w:t>listy uczestników</w:t>
      </w:r>
      <w:r w:rsidRPr="003D3999">
        <w:t>. Wzór listy dostępny jest  na stronie internetowej SGPEP (</w:t>
      </w:r>
      <w:hyperlink r:id="rId23" w:history="1">
        <w:r w:rsidRPr="003D3999">
          <w:rPr>
            <w:rStyle w:val="Hipercze"/>
          </w:rPr>
          <w:t>www.pomerania.org.pl</w:t>
        </w:r>
      </w:hyperlink>
      <w:r w:rsidRPr="003D3999">
        <w:t xml:space="preserve">). Listę należy wypełnić - podać imię i nazwisko, miejscowość zamieszkania, narodowość uczestników, zaznaczyć płeć, zaznaczyć czy uczestnik ma do 26 lat oraz zaznaczyć czy jest z obszaru wsparcia. Każdy uczestnik powinien potwierdzić swoje dane własnoręcznym podpisem. Partner projektu musi pochodzić z obszaru wsparcia </w:t>
      </w:r>
      <w:r w:rsidRPr="003D3999">
        <w:rPr>
          <w:b/>
        </w:rPr>
        <w:t xml:space="preserve">Programu Współpracy </w:t>
      </w:r>
      <w:proofErr w:type="spellStart"/>
      <w:r w:rsidRPr="003D3999">
        <w:rPr>
          <w:b/>
        </w:rPr>
        <w:t>Interreg</w:t>
      </w:r>
      <w:proofErr w:type="spellEnd"/>
      <w:r w:rsidRPr="003D3999">
        <w:rPr>
          <w:b/>
        </w:rPr>
        <w:t xml:space="preserve"> V A Meklemburgia</w:t>
      </w:r>
      <w:r w:rsidR="004966A8">
        <w:rPr>
          <w:b/>
        </w:rPr>
        <w:t xml:space="preserve"> </w:t>
      </w:r>
      <w:r w:rsidRPr="003D3999">
        <w:rPr>
          <w:b/>
        </w:rPr>
        <w:t>-</w:t>
      </w:r>
      <w:r w:rsidR="004966A8">
        <w:rPr>
          <w:b/>
        </w:rPr>
        <w:t xml:space="preserve"> </w:t>
      </w:r>
      <w:r w:rsidRPr="003D3999">
        <w:rPr>
          <w:b/>
        </w:rPr>
        <w:t>Pomorze Przednie/Brandenburgia/Polska</w:t>
      </w:r>
      <w:r w:rsidRPr="003D3999">
        <w:t xml:space="preserve">. W uzasadnionych przypadkach w realizacji projektów mogą uczestniczyć partnerzy z obszaru wsparcia Programów Współpracy Brandenburgia-Polska oraz Polska-Saksonia. Na listach uczestników znajdują się mapki obszaru wsparcia naszego programu (część Meklemburgii – Pomorza Przedniego/ część Brandenburgii i Województwo Zachodniopomorskie) oraz programów sąsiednich. </w:t>
      </w:r>
      <w:r w:rsidR="009107C7">
        <w:t>P</w:t>
      </w:r>
      <w:r w:rsidRPr="003D3999">
        <w:t xml:space="preserve">rosimy o zsumowanie na listach uczestników z poszczególnych obszarów wsparcia w następujących kolumnach: </w:t>
      </w:r>
      <w:r w:rsidRPr="003D3999">
        <w:rPr>
          <w:i/>
        </w:rPr>
        <w:t>kobieta; mężczyzna; dziecko, młodzież (do 26 r.</w:t>
      </w:r>
      <w:r w:rsidR="004F58EC">
        <w:rPr>
          <w:i/>
        </w:rPr>
        <w:t xml:space="preserve"> </w:t>
      </w:r>
      <w:r w:rsidRPr="003D3999">
        <w:rPr>
          <w:i/>
        </w:rPr>
        <w:t>ż.);</w:t>
      </w:r>
      <w:r w:rsidRPr="003D3999">
        <w:t xml:space="preserve"> </w:t>
      </w:r>
      <w:r w:rsidRPr="003D3999">
        <w:rPr>
          <w:i/>
        </w:rPr>
        <w:t>obszar wsparcia</w:t>
      </w:r>
      <w:r w:rsidRPr="003D3999">
        <w:t>. Do rozliczenia załączamy potwierdzone za zgodność z oryginałem kopie list uczestników. Oryginały przechowujemy wraz z dokumentacją projektu.</w:t>
      </w:r>
    </w:p>
    <w:p w:rsidR="003D3999" w:rsidRDefault="003D3999" w:rsidP="009D6DCB">
      <w:pPr>
        <w:spacing w:line="264" w:lineRule="auto"/>
        <w:jc w:val="both"/>
      </w:pPr>
    </w:p>
    <w:p w:rsidR="00CF0F2A" w:rsidRPr="00E00A6B" w:rsidRDefault="00CF0F2A" w:rsidP="00E00A6B">
      <w:pPr>
        <w:pStyle w:val="Tekstpodstawowy"/>
        <w:spacing w:line="264" w:lineRule="auto"/>
        <w:rPr>
          <w:rFonts w:ascii="Times New Roman" w:hAnsi="Times New Roman"/>
          <w:b/>
          <w:bCs/>
          <w:sz w:val="12"/>
        </w:rPr>
      </w:pPr>
      <w:r w:rsidRPr="007227AD">
        <w:rPr>
          <w:rFonts w:ascii="Times New Roman" w:hAnsi="Times New Roman"/>
          <w:b/>
          <w:bCs/>
        </w:rPr>
        <w:t>ZAMÓWIENIA PUBLICZNE I BADANIE RYNKU</w:t>
      </w:r>
    </w:p>
    <w:p w:rsidR="00CF0F2A" w:rsidRPr="007227AD" w:rsidRDefault="00CF0F2A" w:rsidP="00E00A6B">
      <w:pPr>
        <w:pStyle w:val="Nagwek"/>
        <w:tabs>
          <w:tab w:val="left" w:pos="900"/>
          <w:tab w:val="left" w:pos="1080"/>
          <w:tab w:val="left" w:pos="4860"/>
          <w:tab w:val="left" w:pos="5040"/>
        </w:tabs>
        <w:spacing w:line="264" w:lineRule="auto"/>
        <w:jc w:val="both"/>
      </w:pPr>
      <w:r w:rsidRPr="007227AD">
        <w:t xml:space="preserve">Beneficjent jest zobowiązany do wydatkowania przyznanego dofinansowania w sposób </w:t>
      </w:r>
      <w:r w:rsidRPr="007227AD">
        <w:rPr>
          <w:b/>
        </w:rPr>
        <w:t xml:space="preserve">celowy </w:t>
      </w:r>
      <w:r w:rsidRPr="007227AD">
        <w:rPr>
          <w:b/>
        </w:rPr>
        <w:br/>
        <w:t>i oszczędny</w:t>
      </w:r>
      <w:r w:rsidRPr="007227AD">
        <w:t xml:space="preserve">, </w:t>
      </w:r>
      <w:r w:rsidRPr="007227AD">
        <w:rPr>
          <w:b/>
        </w:rPr>
        <w:t xml:space="preserve">zgodnie z zasadą uzyskiwania najlepszych efektów </w:t>
      </w:r>
      <w:r w:rsidRPr="007227AD">
        <w:rPr>
          <w:b/>
        </w:rPr>
        <w:br/>
        <w:t>z danych nakładów, optymalnego doboru metod i środków służących osiągnięciu założonych celów oraz w sposób umożliwiający terminową realizacje zadań  i niezakłócający</w:t>
      </w:r>
      <w:r w:rsidRPr="007227AD">
        <w:t xml:space="preserve"> </w:t>
      </w:r>
      <w:r w:rsidRPr="007227AD">
        <w:rPr>
          <w:b/>
        </w:rPr>
        <w:t>uczciwej konkurencji</w:t>
      </w:r>
      <w:r w:rsidRPr="007227AD">
        <w:t xml:space="preserve"> pomiędzy potencjalnymi wykonawcami. W szczególności Beneficjent jest zobowiązany do stosowania przepisów dotyczących zamówień publicznych oraz przestrzegania </w:t>
      </w:r>
      <w:r w:rsidRPr="007227AD">
        <w:rPr>
          <w:i/>
        </w:rPr>
        <w:t>Komunikatu Komisji Europejskiej o Prawie wspólnotowym stosowanym przy udzielaniu zamówień niepodlegających lub częściowo niepodlegających Dyrektywom w sprawie udzielania zamówień publicznych</w:t>
      </w:r>
      <w:r w:rsidRPr="007227AD">
        <w:t>.</w:t>
      </w:r>
    </w:p>
    <w:p w:rsidR="00CF0F2A" w:rsidRPr="007227AD" w:rsidRDefault="00CF0F2A" w:rsidP="00E00A6B">
      <w:pPr>
        <w:pStyle w:val="Nagwek"/>
        <w:tabs>
          <w:tab w:val="left" w:pos="900"/>
          <w:tab w:val="left" w:pos="1080"/>
          <w:tab w:val="left" w:pos="4860"/>
          <w:tab w:val="left" w:pos="5040"/>
        </w:tabs>
        <w:spacing w:line="264" w:lineRule="auto"/>
        <w:jc w:val="both"/>
        <w:rPr>
          <w:b/>
        </w:rPr>
      </w:pPr>
      <w:r w:rsidRPr="007227AD">
        <w:rPr>
          <w:b/>
        </w:rPr>
        <w:t>Wydatki w danym roku budżetowym, należy rzetelnie planować i dążyć do kumulowania ich realizacji w oparciu o konkurencyjne tryby zamówień.</w:t>
      </w:r>
    </w:p>
    <w:p w:rsidR="00007572" w:rsidRPr="007227AD" w:rsidRDefault="00007572" w:rsidP="00CF0F2A">
      <w:pPr>
        <w:pStyle w:val="Nagwek"/>
        <w:tabs>
          <w:tab w:val="left" w:pos="900"/>
          <w:tab w:val="left" w:pos="1080"/>
          <w:tab w:val="left" w:pos="4860"/>
          <w:tab w:val="left" w:pos="5040"/>
        </w:tabs>
        <w:jc w:val="both"/>
        <w:rPr>
          <w:b/>
        </w:rPr>
      </w:pPr>
    </w:p>
    <w:p w:rsidR="00CF0F2A" w:rsidRPr="007227AD" w:rsidRDefault="00BA291A" w:rsidP="00CF0F2A">
      <w:pPr>
        <w:pStyle w:val="Nagwek"/>
        <w:tabs>
          <w:tab w:val="left" w:pos="900"/>
          <w:tab w:val="left" w:pos="1080"/>
          <w:tab w:val="left" w:pos="4860"/>
          <w:tab w:val="left" w:pos="5040"/>
        </w:tabs>
        <w:jc w:val="both"/>
        <w:rPr>
          <w:b/>
        </w:rPr>
      </w:pPr>
      <w:r w:rsidRPr="007227AD">
        <w:rPr>
          <w:b/>
        </w:rPr>
        <w:t>WYDATKI O WARTOŚCI POWYŻEJ 30</w:t>
      </w:r>
      <w:r w:rsidR="00CF0F2A" w:rsidRPr="007227AD">
        <w:rPr>
          <w:b/>
        </w:rPr>
        <w:t> 000 EURO</w:t>
      </w:r>
    </w:p>
    <w:p w:rsidR="003A3BFC" w:rsidRPr="007227AD" w:rsidRDefault="00CF0F2A" w:rsidP="004845BC">
      <w:pPr>
        <w:pStyle w:val="Nagwek"/>
        <w:tabs>
          <w:tab w:val="left" w:pos="900"/>
          <w:tab w:val="left" w:pos="1080"/>
          <w:tab w:val="left" w:pos="4860"/>
          <w:tab w:val="left" w:pos="5040"/>
        </w:tabs>
        <w:spacing w:line="264" w:lineRule="auto"/>
        <w:jc w:val="both"/>
      </w:pPr>
      <w:r w:rsidRPr="007227AD">
        <w:t xml:space="preserve">Przy rozliczaniu projektu, kontroli podlegają postępowania o zamówienie </w:t>
      </w:r>
      <w:r w:rsidR="00BA291A" w:rsidRPr="007227AD">
        <w:t xml:space="preserve">publiczne </w:t>
      </w:r>
      <w:r w:rsidR="00BA291A" w:rsidRPr="007227AD">
        <w:br/>
        <w:t>o wartości powyżej 30</w:t>
      </w:r>
      <w:r w:rsidRPr="007227AD">
        <w:t xml:space="preserve"> 000 EUR dotyczące wydatków poniesionych w ramach realizacji projektu. </w:t>
      </w:r>
      <w:r w:rsidR="00D03E99" w:rsidRPr="007227AD">
        <w:t xml:space="preserve">Należy przedłożyć </w:t>
      </w:r>
      <w:r w:rsidR="00B06DDB">
        <w:t>1</w:t>
      </w:r>
      <w:r w:rsidR="00B06DDB" w:rsidRPr="007227AD">
        <w:t xml:space="preserve"> </w:t>
      </w:r>
      <w:r w:rsidR="00D03E99" w:rsidRPr="007227AD">
        <w:t xml:space="preserve">egzemplarz </w:t>
      </w:r>
      <w:r w:rsidR="00B06DDB" w:rsidRPr="007227AD">
        <w:t xml:space="preserve">pełnej dokumentacji z przeprowadzonych postępowań </w:t>
      </w:r>
      <w:r w:rsidR="00D03E99" w:rsidRPr="007227AD">
        <w:t>potwierdzone</w:t>
      </w:r>
      <w:r w:rsidR="00B06DDB">
        <w:t>j</w:t>
      </w:r>
      <w:r w:rsidR="00D03E99" w:rsidRPr="007227AD">
        <w:t xml:space="preserve"> za zgodność z oryginałem</w:t>
      </w:r>
      <w:r w:rsidR="00B06DDB">
        <w:t>.</w:t>
      </w:r>
      <w:r w:rsidR="00D03E99" w:rsidRPr="007227AD">
        <w:t xml:space="preserve"> </w:t>
      </w:r>
    </w:p>
    <w:p w:rsidR="003A3BFC" w:rsidRPr="007227AD" w:rsidRDefault="003A3BFC" w:rsidP="004845BC">
      <w:pPr>
        <w:pStyle w:val="Nagwek"/>
        <w:tabs>
          <w:tab w:val="left" w:pos="900"/>
          <w:tab w:val="left" w:pos="1080"/>
          <w:tab w:val="left" w:pos="4860"/>
          <w:tab w:val="left" w:pos="5040"/>
        </w:tabs>
        <w:spacing w:line="264" w:lineRule="auto"/>
        <w:jc w:val="both"/>
      </w:pPr>
    </w:p>
    <w:p w:rsidR="00D03E99" w:rsidRPr="007227AD" w:rsidRDefault="003A3BFC" w:rsidP="004845BC">
      <w:pPr>
        <w:pStyle w:val="Nagwek"/>
        <w:tabs>
          <w:tab w:val="left" w:pos="900"/>
          <w:tab w:val="left" w:pos="1080"/>
          <w:tab w:val="left" w:pos="4860"/>
          <w:tab w:val="left" w:pos="5040"/>
        </w:tabs>
        <w:spacing w:line="264" w:lineRule="auto"/>
        <w:jc w:val="both"/>
        <w:rPr>
          <w:b/>
          <w:i/>
        </w:rPr>
      </w:pPr>
      <w:r w:rsidRPr="007227AD">
        <w:t xml:space="preserve">W przypadku poważnego naruszenia przepisów lub zasad dotyczących udzielania zamówień publicznych albo zasad transparentności, równego traktowania oraz niedyskryminacji  lub gdy beneficjent nie może przedłożyć dowodu należytego przeprowadzenia postępowania, </w:t>
      </w:r>
      <w:r w:rsidRPr="007227AD">
        <w:lastRenderedPageBreak/>
        <w:t xml:space="preserve">odpowiednie wydatki związane z zamówieniem mogą zostać uznane w całości lub w części za poniesione nieprawidłowo. Ustalenie wysokości wydatków poniesionych nieprawidłowo następuje zgodnie z przepisami lub procedurami przyjętymi w danym kraju. W przypadku polskich beneficjentów stosuje się </w:t>
      </w:r>
      <w:r w:rsidR="001E2CA1">
        <w:t xml:space="preserve">aktualnie obowiązujące </w:t>
      </w:r>
      <w:r w:rsidRPr="007227AD">
        <w:rPr>
          <w:b/>
          <w:i/>
        </w:rPr>
        <w:t>Rozporządzenie Ministra Rozwoju w sprawie warunków obniżania wartości korekt finansowych oraz wydatków poniesionych nieprawidłowo związanych z udzielaniem zamówień</w:t>
      </w:r>
      <w:r w:rsidRPr="007227AD">
        <w:t>. Jeżeli dane państwo członkowskie nie przyjęło krajowych przepisów lub procedur, do określenia wysokości wydatków poniesionych nieprawidłowo zastosowanie ma dokument wydany przez Komisję Europejską dotyczący określania korekt finansowych dla wydatków finansowanych przez Unię w przypadku nieprzestrzegania przepisów dotyczących zamówień, w wersji aktualnej na dzień stwierdzenia nieprawidłowości.</w:t>
      </w:r>
      <w:r w:rsidR="00D03E99" w:rsidRPr="007227AD">
        <w:t xml:space="preserve"> </w:t>
      </w:r>
    </w:p>
    <w:p w:rsidR="003A3BFC" w:rsidRPr="007227AD" w:rsidRDefault="003A3BFC" w:rsidP="00CF0F2A">
      <w:pPr>
        <w:pStyle w:val="Nagwek"/>
        <w:tabs>
          <w:tab w:val="left" w:pos="900"/>
          <w:tab w:val="left" w:pos="1080"/>
          <w:tab w:val="left" w:pos="4860"/>
          <w:tab w:val="left" w:pos="5040"/>
        </w:tabs>
        <w:jc w:val="both"/>
        <w:rPr>
          <w:b/>
        </w:rPr>
      </w:pPr>
    </w:p>
    <w:p w:rsidR="00D03E99" w:rsidRPr="007227AD" w:rsidRDefault="003A3BFC" w:rsidP="004845BC">
      <w:pPr>
        <w:pStyle w:val="Nagwek"/>
        <w:tabs>
          <w:tab w:val="left" w:pos="900"/>
          <w:tab w:val="left" w:pos="1080"/>
          <w:tab w:val="left" w:pos="4860"/>
          <w:tab w:val="left" w:pos="5040"/>
        </w:tabs>
        <w:spacing w:line="264" w:lineRule="auto"/>
        <w:jc w:val="both"/>
        <w:rPr>
          <w:spacing w:val="-1"/>
          <w:u w:val="single"/>
        </w:rPr>
      </w:pPr>
      <w:r w:rsidRPr="007227AD">
        <w:rPr>
          <w:b/>
        </w:rPr>
        <w:t>WYJĄTEK</w:t>
      </w:r>
      <w:r w:rsidR="00D03E99" w:rsidRPr="007227AD">
        <w:rPr>
          <w:b/>
        </w:rPr>
        <w:t>:</w:t>
      </w:r>
      <w:r w:rsidR="00D03E99" w:rsidRPr="007227AD">
        <w:t xml:space="preserve"> </w:t>
      </w:r>
      <w:r w:rsidR="00D03E99" w:rsidRPr="007227AD">
        <w:rPr>
          <w:u w:val="single"/>
        </w:rPr>
        <w:t xml:space="preserve">Nie ma obowiązku przedkładania dokumentacji zamówień </w:t>
      </w:r>
      <w:r w:rsidR="00D03E99" w:rsidRPr="007227AD">
        <w:rPr>
          <w:spacing w:val="-1"/>
          <w:u w:val="single"/>
        </w:rPr>
        <w:t>publicznych</w:t>
      </w:r>
      <w:r w:rsidR="00D03E99" w:rsidRPr="007227AD">
        <w:rPr>
          <w:spacing w:val="39"/>
          <w:u w:val="single"/>
        </w:rPr>
        <w:t xml:space="preserve"> </w:t>
      </w:r>
      <w:r w:rsidR="00D03E99" w:rsidRPr="007227AD">
        <w:rPr>
          <w:spacing w:val="-1"/>
          <w:u w:val="single"/>
        </w:rPr>
        <w:t>częściowo</w:t>
      </w:r>
      <w:r w:rsidR="00D03E99" w:rsidRPr="007227AD">
        <w:rPr>
          <w:spacing w:val="41"/>
          <w:u w:val="single"/>
        </w:rPr>
        <w:t xml:space="preserve"> </w:t>
      </w:r>
      <w:r w:rsidR="00D03E99" w:rsidRPr="007227AD">
        <w:rPr>
          <w:spacing w:val="-1"/>
          <w:u w:val="single"/>
        </w:rPr>
        <w:t>rozliczanych</w:t>
      </w:r>
      <w:r w:rsidR="00D03E99" w:rsidRPr="007227AD">
        <w:rPr>
          <w:spacing w:val="41"/>
          <w:u w:val="single"/>
        </w:rPr>
        <w:t xml:space="preserve"> </w:t>
      </w:r>
      <w:r w:rsidR="00D03E99" w:rsidRPr="007227AD">
        <w:rPr>
          <w:u w:val="single"/>
        </w:rPr>
        <w:t>w</w:t>
      </w:r>
      <w:r w:rsidR="00D03E99" w:rsidRPr="007227AD">
        <w:rPr>
          <w:spacing w:val="38"/>
          <w:u w:val="single"/>
        </w:rPr>
        <w:t xml:space="preserve"> </w:t>
      </w:r>
      <w:r w:rsidR="00D03E99" w:rsidRPr="007227AD">
        <w:rPr>
          <w:spacing w:val="-1"/>
          <w:u w:val="single"/>
        </w:rPr>
        <w:t>projekcie</w:t>
      </w:r>
      <w:r w:rsidR="00D03E99" w:rsidRPr="007227AD">
        <w:rPr>
          <w:spacing w:val="40"/>
        </w:rPr>
        <w:t xml:space="preserve"> </w:t>
      </w:r>
      <w:r w:rsidR="00D03E99" w:rsidRPr="007227AD">
        <w:rPr>
          <w:spacing w:val="-1"/>
        </w:rPr>
        <w:t>np.</w:t>
      </w:r>
      <w:r w:rsidR="00D03E99" w:rsidRPr="007227AD">
        <w:rPr>
          <w:spacing w:val="47"/>
        </w:rPr>
        <w:t xml:space="preserve"> </w:t>
      </w:r>
      <w:r w:rsidR="00D03E99" w:rsidRPr="007227AD">
        <w:rPr>
          <w:spacing w:val="-1"/>
        </w:rPr>
        <w:t>postępowanie</w:t>
      </w:r>
      <w:r w:rsidR="00D03E99" w:rsidRPr="007227AD">
        <w:rPr>
          <w:spacing w:val="3"/>
        </w:rPr>
        <w:t xml:space="preserve"> </w:t>
      </w:r>
      <w:r w:rsidR="00D03E99" w:rsidRPr="007227AD">
        <w:rPr>
          <w:spacing w:val="-1"/>
        </w:rPr>
        <w:t>na</w:t>
      </w:r>
      <w:r w:rsidR="00D03E99" w:rsidRPr="007227AD">
        <w:rPr>
          <w:spacing w:val="3"/>
        </w:rPr>
        <w:t xml:space="preserve"> tłumaczenia, </w:t>
      </w:r>
      <w:r w:rsidR="00D03E99" w:rsidRPr="007227AD">
        <w:rPr>
          <w:spacing w:val="-1"/>
        </w:rPr>
        <w:t>materiały</w:t>
      </w:r>
      <w:r w:rsidR="00D03E99" w:rsidRPr="007227AD">
        <w:rPr>
          <w:spacing w:val="1"/>
        </w:rPr>
        <w:t xml:space="preserve"> </w:t>
      </w:r>
      <w:r w:rsidR="00D03E99" w:rsidRPr="007227AD">
        <w:rPr>
          <w:spacing w:val="-1"/>
        </w:rPr>
        <w:t>biurowe,</w:t>
      </w:r>
      <w:r w:rsidR="00D03E99" w:rsidRPr="007227AD">
        <w:rPr>
          <w:spacing w:val="4"/>
        </w:rPr>
        <w:t xml:space="preserve"> </w:t>
      </w:r>
      <w:r w:rsidR="00D03E99" w:rsidRPr="007227AD">
        <w:t xml:space="preserve">w </w:t>
      </w:r>
      <w:r w:rsidR="00D03E99" w:rsidRPr="007227AD">
        <w:rPr>
          <w:spacing w:val="-1"/>
        </w:rPr>
        <w:t>przypadku</w:t>
      </w:r>
      <w:r w:rsidR="00D03E99" w:rsidRPr="007227AD">
        <w:rPr>
          <w:spacing w:val="3"/>
        </w:rPr>
        <w:t xml:space="preserve"> </w:t>
      </w:r>
      <w:r w:rsidR="00D03E99" w:rsidRPr="007227AD">
        <w:t>gdy</w:t>
      </w:r>
      <w:r w:rsidR="00D03E99" w:rsidRPr="007227AD">
        <w:rPr>
          <w:spacing w:val="1"/>
        </w:rPr>
        <w:t xml:space="preserve"> </w:t>
      </w:r>
      <w:r w:rsidR="00D03E99" w:rsidRPr="007227AD">
        <w:rPr>
          <w:spacing w:val="-1"/>
        </w:rPr>
        <w:t>suma</w:t>
      </w:r>
      <w:r w:rsidR="00D03E99" w:rsidRPr="007227AD">
        <w:rPr>
          <w:spacing w:val="3"/>
        </w:rPr>
        <w:t xml:space="preserve"> </w:t>
      </w:r>
      <w:r w:rsidR="00D03E99" w:rsidRPr="007227AD">
        <w:rPr>
          <w:spacing w:val="-1"/>
        </w:rPr>
        <w:t>wydatków</w:t>
      </w:r>
      <w:r w:rsidR="00D03E99" w:rsidRPr="007227AD">
        <w:t xml:space="preserve"> </w:t>
      </w:r>
      <w:r w:rsidR="00D03E99" w:rsidRPr="007227AD">
        <w:rPr>
          <w:spacing w:val="-1"/>
        </w:rPr>
        <w:t>rozliczanych</w:t>
      </w:r>
      <w:r w:rsidR="00D03E99" w:rsidRPr="007227AD">
        <w:rPr>
          <w:spacing w:val="35"/>
        </w:rPr>
        <w:t xml:space="preserve"> </w:t>
      </w:r>
      <w:r w:rsidR="00D03E99" w:rsidRPr="007227AD">
        <w:t>w</w:t>
      </w:r>
      <w:r w:rsidR="00D03E99" w:rsidRPr="007227AD">
        <w:rPr>
          <w:spacing w:val="-3"/>
        </w:rPr>
        <w:t xml:space="preserve"> </w:t>
      </w:r>
      <w:r w:rsidR="00D03E99" w:rsidRPr="007227AD">
        <w:rPr>
          <w:spacing w:val="-1"/>
        </w:rPr>
        <w:t>ramach</w:t>
      </w:r>
      <w:r w:rsidR="00D03E99" w:rsidRPr="007227AD">
        <w:t xml:space="preserve"> </w:t>
      </w:r>
      <w:r w:rsidR="00D03E99" w:rsidRPr="007227AD">
        <w:rPr>
          <w:spacing w:val="-1"/>
        </w:rPr>
        <w:t>projektu</w:t>
      </w:r>
      <w:r w:rsidR="00D03E99" w:rsidRPr="007227AD">
        <w:rPr>
          <w:spacing w:val="-2"/>
        </w:rPr>
        <w:t xml:space="preserve"> </w:t>
      </w:r>
      <w:r w:rsidR="00D03E99" w:rsidRPr="007227AD">
        <w:rPr>
          <w:spacing w:val="-1"/>
        </w:rPr>
        <w:t xml:space="preserve">jest </w:t>
      </w:r>
      <w:r w:rsidR="00D03E99" w:rsidRPr="007227AD">
        <w:rPr>
          <w:spacing w:val="-2"/>
          <w:u w:val="single"/>
        </w:rPr>
        <w:t>równa</w:t>
      </w:r>
      <w:r w:rsidR="00D03E99" w:rsidRPr="007227AD">
        <w:rPr>
          <w:u w:val="single"/>
        </w:rPr>
        <w:t xml:space="preserve"> </w:t>
      </w:r>
      <w:r w:rsidR="00D03E99" w:rsidRPr="007227AD">
        <w:rPr>
          <w:spacing w:val="-1"/>
          <w:u w:val="single"/>
        </w:rPr>
        <w:t>lub</w:t>
      </w:r>
      <w:r w:rsidR="00D03E99" w:rsidRPr="007227AD">
        <w:rPr>
          <w:u w:val="single"/>
        </w:rPr>
        <w:t xml:space="preserve"> </w:t>
      </w:r>
      <w:r w:rsidR="00D03E99" w:rsidRPr="007227AD">
        <w:rPr>
          <w:spacing w:val="-1"/>
          <w:u w:val="single"/>
        </w:rPr>
        <w:t>niższa</w:t>
      </w:r>
      <w:r w:rsidR="00D03E99" w:rsidRPr="007227AD">
        <w:rPr>
          <w:u w:val="single"/>
        </w:rPr>
        <w:t xml:space="preserve"> niż</w:t>
      </w:r>
      <w:r w:rsidR="00D03E99" w:rsidRPr="007227AD">
        <w:rPr>
          <w:spacing w:val="-2"/>
          <w:u w:val="single"/>
        </w:rPr>
        <w:t xml:space="preserve"> </w:t>
      </w:r>
      <w:r w:rsidR="00D03E99" w:rsidRPr="007227AD">
        <w:rPr>
          <w:b/>
          <w:spacing w:val="-1"/>
          <w:u w:val="single"/>
        </w:rPr>
        <w:t>4 500</w:t>
      </w:r>
      <w:r w:rsidR="00D03E99" w:rsidRPr="007227AD">
        <w:rPr>
          <w:b/>
          <w:u w:val="single"/>
        </w:rPr>
        <w:t> </w:t>
      </w:r>
      <w:r w:rsidR="00D03E99" w:rsidRPr="007227AD">
        <w:rPr>
          <w:b/>
          <w:spacing w:val="-1"/>
          <w:u w:val="single"/>
        </w:rPr>
        <w:t>PLN</w:t>
      </w:r>
      <w:r w:rsidR="00D03E99" w:rsidRPr="007227AD">
        <w:rPr>
          <w:b/>
          <w:u w:val="single"/>
        </w:rPr>
        <w:t> </w:t>
      </w:r>
      <w:r w:rsidR="00D03E99" w:rsidRPr="007227AD">
        <w:rPr>
          <w:b/>
          <w:spacing w:val="-1"/>
          <w:u w:val="single"/>
        </w:rPr>
        <w:t>brutto</w:t>
      </w:r>
      <w:r w:rsidR="00D03E99" w:rsidRPr="007227AD">
        <w:rPr>
          <w:spacing w:val="-1"/>
          <w:u w:val="single"/>
        </w:rPr>
        <w:t>.</w:t>
      </w:r>
    </w:p>
    <w:p w:rsidR="002A0531" w:rsidRPr="007227AD" w:rsidRDefault="002A0531" w:rsidP="004845BC">
      <w:pPr>
        <w:pStyle w:val="Nagwek"/>
        <w:tabs>
          <w:tab w:val="left" w:pos="900"/>
          <w:tab w:val="left" w:pos="1080"/>
          <w:tab w:val="left" w:pos="4860"/>
          <w:tab w:val="left" w:pos="5040"/>
        </w:tabs>
        <w:spacing w:line="264" w:lineRule="auto"/>
        <w:jc w:val="both"/>
      </w:pPr>
    </w:p>
    <w:p w:rsidR="00CF0F2A" w:rsidRPr="007227AD" w:rsidRDefault="00CF0F2A" w:rsidP="004845BC">
      <w:pPr>
        <w:pStyle w:val="Nagwek"/>
        <w:tabs>
          <w:tab w:val="left" w:pos="900"/>
          <w:tab w:val="left" w:pos="1080"/>
          <w:tab w:val="left" w:pos="4860"/>
          <w:tab w:val="left" w:pos="5040"/>
        </w:tabs>
        <w:spacing w:line="264" w:lineRule="auto"/>
        <w:jc w:val="both"/>
        <w:rPr>
          <w:b/>
        </w:rPr>
      </w:pPr>
      <w:r w:rsidRPr="007227AD">
        <w:t>Sprawdzeniu podlega w szczególności:</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zgodność z przepisami ustawy Prawo zamówień publicznych, w szczególności zachowania zasady przejrzystości, uczciwej konkurencji i zakazu dyskryminacji oraz równego traktowania wykonawców,</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metodologia ustalenia wartości zamówienia,</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zamieszczanie stosownych ogłoszeń,</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tożsamość zapisów ogłoszenia o zamówieniu i  specyfikacji istotnych warunków zamówienia,</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prawidłowość wyboru trybu zamówienia,</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warunki udziału w postępowania oraz kryteria oceny,</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dokumenty potwierdzające spełnienie warunków udziału w postępowaniu,</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kompletność ofert,</w:t>
      </w:r>
    </w:p>
    <w:p w:rsidR="00CF0F2A" w:rsidRPr="007227AD" w:rsidRDefault="00CF0F2A" w:rsidP="004845BC">
      <w:pPr>
        <w:pStyle w:val="Tekstpodstawowy"/>
        <w:numPr>
          <w:ilvl w:val="0"/>
          <w:numId w:val="11"/>
        </w:numPr>
        <w:spacing w:line="264" w:lineRule="auto"/>
        <w:rPr>
          <w:rFonts w:ascii="Times New Roman" w:hAnsi="Times New Roman"/>
        </w:rPr>
      </w:pPr>
      <w:r w:rsidRPr="007227AD">
        <w:rPr>
          <w:rFonts w:ascii="Times New Roman" w:hAnsi="Times New Roman"/>
        </w:rPr>
        <w:t>czynności zamawiającego/ komisji,</w:t>
      </w:r>
    </w:p>
    <w:p w:rsidR="002A0531" w:rsidRPr="007227AD" w:rsidRDefault="00D85D64" w:rsidP="004845BC">
      <w:pPr>
        <w:pStyle w:val="Tekstpodstawowy"/>
        <w:numPr>
          <w:ilvl w:val="0"/>
          <w:numId w:val="11"/>
        </w:numPr>
        <w:spacing w:line="264" w:lineRule="auto"/>
        <w:rPr>
          <w:rFonts w:ascii="Times New Roman" w:hAnsi="Times New Roman"/>
        </w:rPr>
      </w:pPr>
      <w:r w:rsidRPr="007227AD">
        <w:rPr>
          <w:rFonts w:ascii="Times New Roman" w:hAnsi="Times New Roman"/>
        </w:rPr>
        <w:t>dokumentowanie postępowania.</w:t>
      </w:r>
    </w:p>
    <w:p w:rsidR="00A40E3B" w:rsidRPr="007227AD" w:rsidRDefault="00A40E3B" w:rsidP="004845BC">
      <w:pPr>
        <w:pStyle w:val="Tekstpodstawowy"/>
        <w:spacing w:line="264" w:lineRule="auto"/>
        <w:rPr>
          <w:rFonts w:ascii="Times New Roman" w:hAnsi="Times New Roman"/>
          <w:bCs/>
        </w:rPr>
      </w:pPr>
      <w:r w:rsidRPr="007227AD">
        <w:rPr>
          <w:rFonts w:ascii="Times New Roman" w:hAnsi="Times New Roman"/>
          <w:bCs/>
        </w:rPr>
        <w:t xml:space="preserve">W celu uniknięcia wielokrotnie powtarzających się nieprawidłowości, Komisja Europejska opublikowała podręcznik </w:t>
      </w:r>
      <w:r w:rsidRPr="007227AD">
        <w:rPr>
          <w:rFonts w:ascii="Times New Roman" w:hAnsi="Times New Roman"/>
          <w:bCs/>
          <w:i/>
        </w:rPr>
        <w:t>Zamówienia publiczne, porady dla osób odpowiedzialnych za udzielanie zamówień publicznych dotyczące unikania najczęstszych błędów popełnianych w projektach finansowanych z europejskich funduszy strukturalnych i inwestycyjnych</w:t>
      </w:r>
      <w:r w:rsidRPr="007227AD">
        <w:rPr>
          <w:rFonts w:ascii="Times New Roman" w:hAnsi="Times New Roman"/>
          <w:bCs/>
        </w:rPr>
        <w:t>. Dokument jest dostępny na stronie internetowej pod adresem:</w:t>
      </w:r>
    </w:p>
    <w:p w:rsidR="00A40E3B" w:rsidRPr="004966A8" w:rsidRDefault="00AD0649" w:rsidP="004966A8">
      <w:pPr>
        <w:pStyle w:val="Tekstpodstawowy"/>
        <w:spacing w:line="264" w:lineRule="auto"/>
        <w:rPr>
          <w:rFonts w:ascii="Times New Roman" w:hAnsi="Times New Roman"/>
          <w:bCs/>
          <w:spacing w:val="20"/>
        </w:rPr>
      </w:pPr>
      <w:hyperlink r:id="rId24" w:history="1">
        <w:r w:rsidR="00A40E3B" w:rsidRPr="004966A8">
          <w:rPr>
            <w:rStyle w:val="Hipercze"/>
            <w:rFonts w:ascii="Times New Roman" w:hAnsi="Times New Roman"/>
            <w:bCs/>
            <w:spacing w:val="20"/>
          </w:rPr>
          <w:t>http://ec.europa.eu/regional_policy/en/policy/how/improving-investment/public-procurement/guide/</w:t>
        </w:r>
      </w:hyperlink>
    </w:p>
    <w:p w:rsidR="00A40E3B" w:rsidRPr="007227AD" w:rsidRDefault="00A40E3B" w:rsidP="001C52D2">
      <w:pPr>
        <w:pStyle w:val="Tekstpodstawowy"/>
        <w:spacing w:line="264" w:lineRule="auto"/>
        <w:rPr>
          <w:rFonts w:ascii="Times New Roman" w:hAnsi="Times New Roman"/>
          <w:bCs/>
        </w:rPr>
      </w:pPr>
      <w:r w:rsidRPr="007227AD">
        <w:rPr>
          <w:rFonts w:ascii="Times New Roman" w:hAnsi="Times New Roman"/>
          <w:bCs/>
        </w:rPr>
        <w:t>lub na stronie internetowej Programu:</w:t>
      </w:r>
    </w:p>
    <w:p w:rsidR="00E75D96" w:rsidRPr="007227AD" w:rsidRDefault="00AD0649" w:rsidP="001C52D2">
      <w:pPr>
        <w:spacing w:after="200" w:line="276" w:lineRule="auto"/>
        <w:jc w:val="both"/>
        <w:rPr>
          <w:b/>
        </w:rPr>
      </w:pPr>
      <w:hyperlink r:id="rId25" w:history="1">
        <w:r w:rsidR="00A40E3B" w:rsidRPr="007227AD">
          <w:rPr>
            <w:rStyle w:val="Hipercze"/>
            <w:bCs/>
          </w:rPr>
          <w:t>http://interreg5a.info/pl/2014-03-26-14-57-41/wiadomosci/93-komisja-europejska-poradnik-dotyczacy-zamowien-publicznych.html</w:t>
        </w:r>
      </w:hyperlink>
    </w:p>
    <w:p w:rsidR="00CF0F2A" w:rsidRPr="007227AD" w:rsidRDefault="00CF0F2A" w:rsidP="00CF0F2A">
      <w:pPr>
        <w:pStyle w:val="Nagwek"/>
        <w:tabs>
          <w:tab w:val="left" w:pos="900"/>
          <w:tab w:val="left" w:pos="1080"/>
          <w:tab w:val="left" w:pos="4860"/>
          <w:tab w:val="left" w:pos="5040"/>
        </w:tabs>
        <w:jc w:val="both"/>
        <w:rPr>
          <w:b/>
        </w:rPr>
      </w:pPr>
      <w:r w:rsidRPr="007227AD">
        <w:rPr>
          <w:b/>
        </w:rPr>
        <w:lastRenderedPageBreak/>
        <w:t>WYDATKI O WARTOŚCI DO</w:t>
      </w:r>
      <w:r w:rsidR="00BA291A" w:rsidRPr="007227AD">
        <w:rPr>
          <w:b/>
        </w:rPr>
        <w:t xml:space="preserve"> 30</w:t>
      </w:r>
      <w:r w:rsidRPr="007227AD">
        <w:rPr>
          <w:b/>
        </w:rPr>
        <w:t> 000 EURO - BADANIE RYNKU</w:t>
      </w:r>
    </w:p>
    <w:p w:rsidR="00CF0F2A" w:rsidRPr="007227AD" w:rsidRDefault="00CF0F2A" w:rsidP="00CF0F2A">
      <w:pPr>
        <w:pStyle w:val="Nagwek"/>
        <w:tabs>
          <w:tab w:val="left" w:pos="900"/>
          <w:tab w:val="left" w:pos="1080"/>
          <w:tab w:val="left" w:pos="4860"/>
          <w:tab w:val="left" w:pos="5040"/>
        </w:tabs>
        <w:jc w:val="both"/>
        <w:rPr>
          <w:b/>
        </w:rPr>
      </w:pPr>
    </w:p>
    <w:p w:rsidR="00CF0F2A" w:rsidRPr="007227AD" w:rsidRDefault="00CF0F2A" w:rsidP="00E9087F">
      <w:pPr>
        <w:pStyle w:val="Nagwek"/>
        <w:tabs>
          <w:tab w:val="left" w:pos="900"/>
          <w:tab w:val="left" w:pos="1080"/>
          <w:tab w:val="left" w:pos="4860"/>
          <w:tab w:val="left" w:pos="5040"/>
        </w:tabs>
        <w:spacing w:line="264" w:lineRule="auto"/>
        <w:jc w:val="both"/>
      </w:pPr>
      <w:r w:rsidRPr="007227AD">
        <w:t xml:space="preserve">Zamówienia </w:t>
      </w:r>
      <w:r w:rsidR="004349E7" w:rsidRPr="007227AD">
        <w:t xml:space="preserve">na usługi, dostawy i roboty budowlane </w:t>
      </w:r>
      <w:r w:rsidR="00BA291A" w:rsidRPr="007227AD">
        <w:t>o wartości nieprzekraczającej 30</w:t>
      </w:r>
      <w:r w:rsidRPr="007227AD">
        <w:t xml:space="preserve"> 000 e</w:t>
      </w:r>
      <w:r w:rsidR="004349E7" w:rsidRPr="007227AD">
        <w:t xml:space="preserve">uro są zamówieniami publicznymi i pomimo ich </w:t>
      </w:r>
      <w:r w:rsidRPr="007227AD">
        <w:t xml:space="preserve">wyłączenia </w:t>
      </w:r>
      <w:r w:rsidR="004349E7" w:rsidRPr="007227AD">
        <w:t xml:space="preserve">spod rygoru stosowania </w:t>
      </w:r>
      <w:r w:rsidRPr="007227AD">
        <w:t xml:space="preserve">ustawy </w:t>
      </w:r>
      <w:r w:rsidRPr="007227AD">
        <w:br/>
        <w:t xml:space="preserve">z dnia 29 stycznia 2004 r. Prawo zamówień publicznych </w:t>
      </w:r>
      <w:r w:rsidR="004349E7" w:rsidRPr="007227AD">
        <w:t>pamiętać należy, iż podlegają zasadom:</w:t>
      </w:r>
    </w:p>
    <w:p w:rsidR="004349E7" w:rsidRPr="007227AD" w:rsidRDefault="004349E7" w:rsidP="00E9087F">
      <w:pPr>
        <w:pStyle w:val="Nagwek"/>
        <w:numPr>
          <w:ilvl w:val="1"/>
          <w:numId w:val="5"/>
        </w:numPr>
        <w:tabs>
          <w:tab w:val="left" w:pos="900"/>
          <w:tab w:val="left" w:pos="1080"/>
          <w:tab w:val="left" w:pos="4860"/>
          <w:tab w:val="left" w:pos="5040"/>
        </w:tabs>
        <w:spacing w:line="264" w:lineRule="auto"/>
        <w:ind w:left="502"/>
        <w:jc w:val="both"/>
      </w:pPr>
      <w:r w:rsidRPr="007227AD">
        <w:t xml:space="preserve">prawa krajowego, w szczególności przepisom prawa cywilnego oraz przepisów ustawy z dnia 27 sierpnia 2009 r. o finansach publicznych Dz. U. z 2013, poz. 885 ze zm.), </w:t>
      </w:r>
    </w:p>
    <w:p w:rsidR="004349E7" w:rsidRPr="007227AD" w:rsidRDefault="004349E7" w:rsidP="00E9087F">
      <w:pPr>
        <w:pStyle w:val="Nagwek"/>
        <w:numPr>
          <w:ilvl w:val="1"/>
          <w:numId w:val="5"/>
        </w:numPr>
        <w:tabs>
          <w:tab w:val="left" w:pos="900"/>
          <w:tab w:val="left" w:pos="1080"/>
          <w:tab w:val="left" w:pos="4860"/>
          <w:tab w:val="left" w:pos="5040"/>
        </w:tabs>
        <w:spacing w:line="264" w:lineRule="auto"/>
        <w:ind w:left="502"/>
        <w:jc w:val="both"/>
      </w:pPr>
      <w:r w:rsidRPr="007227AD">
        <w:t xml:space="preserve">prawa wspólnotowego, w szczególności </w:t>
      </w:r>
      <w:r w:rsidR="00DC3DFC">
        <w:t xml:space="preserve">dotyczących </w:t>
      </w:r>
      <w:r w:rsidRPr="007227AD">
        <w:t xml:space="preserve">dokonywania wydatków w sposób konkurencyjny i przejrzysty. </w:t>
      </w:r>
    </w:p>
    <w:p w:rsidR="00CF0F2A" w:rsidRPr="007227AD" w:rsidRDefault="00CF0F2A" w:rsidP="00E9087F">
      <w:pPr>
        <w:pStyle w:val="Nagwek"/>
        <w:tabs>
          <w:tab w:val="left" w:pos="900"/>
          <w:tab w:val="left" w:pos="1080"/>
          <w:tab w:val="left" w:pos="4860"/>
          <w:tab w:val="left" w:pos="5040"/>
        </w:tabs>
        <w:spacing w:line="264" w:lineRule="auto"/>
        <w:jc w:val="both"/>
      </w:pPr>
    </w:p>
    <w:p w:rsidR="00CF0F2A" w:rsidRPr="007227AD" w:rsidRDefault="00CF0F2A" w:rsidP="00E9087F">
      <w:pPr>
        <w:pStyle w:val="Tekstpodstawowy"/>
        <w:spacing w:line="264" w:lineRule="auto"/>
        <w:rPr>
          <w:rFonts w:ascii="Times New Roman" w:hAnsi="Times New Roman"/>
          <w:bCs/>
        </w:rPr>
      </w:pPr>
      <w:r w:rsidRPr="007227AD">
        <w:rPr>
          <w:rFonts w:ascii="Times New Roman" w:hAnsi="Times New Roman"/>
          <w:b/>
          <w:bCs/>
        </w:rPr>
        <w:t>Uwaga:</w:t>
      </w:r>
      <w:r w:rsidRPr="007227AD">
        <w:rPr>
          <w:rFonts w:ascii="Times New Roman" w:hAnsi="Times New Roman"/>
          <w:bCs/>
        </w:rPr>
        <w:t xml:space="preserve"> kwota ustawowego zwolnienia określona w art. 4 pkt 8 ustawy Prawo zamówień publicznych dotyczy całej jednostki sektora finansów publicznych, a nie jej pojedynczych komórek organizacyjnych. Ponadto należy mieć na uwadze konieczność prawidłowego określenia przedmiotu zamówienia oraz wartości szacunkowej zamówienia zgodnie z art. 29-35 ww. ustawy, tak aby nie naruszyć zakazu dzielenia zamówienia w celu uniknięcia stosowania przepisów ustawy. </w:t>
      </w:r>
    </w:p>
    <w:p w:rsidR="00CF0F2A" w:rsidRPr="007227AD" w:rsidRDefault="00CF0F2A" w:rsidP="00E9087F">
      <w:pPr>
        <w:pStyle w:val="Nagwek"/>
        <w:tabs>
          <w:tab w:val="left" w:pos="900"/>
          <w:tab w:val="left" w:pos="1080"/>
          <w:tab w:val="left" w:pos="4860"/>
          <w:tab w:val="left" w:pos="5040"/>
        </w:tabs>
        <w:spacing w:line="264" w:lineRule="auto"/>
        <w:jc w:val="both"/>
      </w:pPr>
    </w:p>
    <w:p w:rsidR="00CF0F2A" w:rsidRPr="007227AD" w:rsidRDefault="00CF0F2A" w:rsidP="00E9087F">
      <w:pPr>
        <w:pStyle w:val="Nagwek"/>
        <w:tabs>
          <w:tab w:val="left" w:pos="900"/>
          <w:tab w:val="left" w:pos="1080"/>
          <w:tab w:val="left" w:pos="4860"/>
          <w:tab w:val="left" w:pos="5040"/>
        </w:tabs>
        <w:spacing w:line="264" w:lineRule="auto"/>
        <w:jc w:val="both"/>
        <w:rPr>
          <w:b/>
          <w:u w:val="single"/>
        </w:rPr>
      </w:pPr>
      <w:r w:rsidRPr="007227AD">
        <w:rPr>
          <w:b/>
          <w:u w:val="single"/>
        </w:rPr>
        <w:t xml:space="preserve">Wszyscy beneficjenci przy wydatkowaniu środków publicznych są zobowiązani </w:t>
      </w:r>
      <w:r w:rsidRPr="007227AD">
        <w:rPr>
          <w:b/>
          <w:u w:val="single"/>
        </w:rPr>
        <w:br/>
        <w:t>do stosowania zapisów ustawy o finansach publicznych</w:t>
      </w:r>
      <w:r w:rsidR="00A05033">
        <w:rPr>
          <w:b/>
          <w:u w:val="single"/>
        </w:rPr>
        <w:t xml:space="preserve"> </w:t>
      </w:r>
      <w:r w:rsidR="00A05033" w:rsidRPr="00A05033">
        <w:rPr>
          <w:b/>
          <w:u w:val="single"/>
        </w:rPr>
        <w:t>oraz regulaminów wewnętrznych instytucji zamawiających</w:t>
      </w:r>
      <w:r w:rsidR="000E7378">
        <w:rPr>
          <w:b/>
          <w:u w:val="single"/>
        </w:rPr>
        <w:t>.</w:t>
      </w:r>
    </w:p>
    <w:p w:rsidR="00CF0F2A" w:rsidRPr="007227AD" w:rsidRDefault="00CF0F2A" w:rsidP="00E9087F">
      <w:pPr>
        <w:pStyle w:val="Nagwek"/>
        <w:tabs>
          <w:tab w:val="left" w:pos="900"/>
          <w:tab w:val="left" w:pos="1080"/>
          <w:tab w:val="left" w:pos="4860"/>
          <w:tab w:val="left" w:pos="5040"/>
        </w:tabs>
        <w:spacing w:line="264" w:lineRule="auto"/>
        <w:jc w:val="both"/>
        <w:rPr>
          <w:b/>
          <w:u w:val="single"/>
        </w:rPr>
      </w:pPr>
    </w:p>
    <w:p w:rsidR="00CF0F2A" w:rsidRPr="007227AD" w:rsidRDefault="00CF0F2A" w:rsidP="00E9087F">
      <w:pPr>
        <w:pStyle w:val="Nagwek"/>
        <w:tabs>
          <w:tab w:val="left" w:pos="900"/>
          <w:tab w:val="left" w:pos="1080"/>
          <w:tab w:val="left" w:pos="4860"/>
          <w:tab w:val="left" w:pos="5040"/>
        </w:tabs>
        <w:spacing w:line="264" w:lineRule="auto"/>
        <w:jc w:val="both"/>
      </w:pPr>
      <w:r w:rsidRPr="007227AD">
        <w:t xml:space="preserve">W celu potwierdzenia, czy wydatek został poniesiony zgodnie z zasadami właściwego zarządzania finansami, w szczególności gospodarności i efektywności kosztów, tzn. w oparciu </w:t>
      </w:r>
      <w:r w:rsidRPr="007227AD">
        <w:br/>
        <w:t xml:space="preserve">o zasadę dążenia do uzyskania założonych efektów przy jak najniższej kwocie wydatku, </w:t>
      </w:r>
      <w:r w:rsidRPr="007227AD">
        <w:br/>
        <w:t xml:space="preserve">a także potwierdzenia zachowania zasady konkurencyjności oraz udokumentowania należytej staranności w działaniach zmierzających do wyboru najkorzystniejszej oferty, </w:t>
      </w:r>
      <w:r w:rsidRPr="007227AD">
        <w:rPr>
          <w:b/>
          <w:u w:val="single"/>
        </w:rPr>
        <w:t xml:space="preserve">należy </w:t>
      </w:r>
      <w:r w:rsidRPr="007227AD">
        <w:rPr>
          <w:b/>
          <w:spacing w:val="20"/>
          <w:u w:val="single"/>
        </w:rPr>
        <w:t>przed dokonaniem zakupu przeprowadzić badanie cen rynkowych</w:t>
      </w:r>
      <w:r w:rsidRPr="007227AD">
        <w:rPr>
          <w:b/>
          <w:spacing w:val="20"/>
        </w:rPr>
        <w:t>.</w:t>
      </w:r>
      <w:r w:rsidRPr="007227AD">
        <w:rPr>
          <w:b/>
        </w:rPr>
        <w:t xml:space="preserve"> </w:t>
      </w:r>
      <w:r w:rsidRPr="007227AD">
        <w:t xml:space="preserve">Informacje </w:t>
      </w:r>
      <w:r w:rsidRPr="007227AD">
        <w:br/>
        <w:t>o cenach można zebrać d</w:t>
      </w:r>
      <w:r w:rsidR="00555C66" w:rsidRPr="007227AD">
        <w:t>rogą pisemną, elektroniczną.</w:t>
      </w:r>
    </w:p>
    <w:p w:rsidR="00CF0F2A" w:rsidRPr="007227AD" w:rsidRDefault="00CF0F2A" w:rsidP="00E9087F">
      <w:pPr>
        <w:pStyle w:val="Nagwek"/>
        <w:tabs>
          <w:tab w:val="left" w:pos="900"/>
          <w:tab w:val="left" w:pos="1080"/>
          <w:tab w:val="left" w:pos="4860"/>
          <w:tab w:val="left" w:pos="5040"/>
        </w:tabs>
        <w:spacing w:line="264" w:lineRule="auto"/>
        <w:jc w:val="both"/>
        <w:rPr>
          <w:b/>
          <w:u w:val="single"/>
        </w:rPr>
      </w:pPr>
    </w:p>
    <w:p w:rsidR="00CF0F2A" w:rsidRPr="007227AD" w:rsidRDefault="00CF0F2A" w:rsidP="00E9087F">
      <w:pPr>
        <w:pStyle w:val="Nagwek"/>
        <w:tabs>
          <w:tab w:val="left" w:pos="900"/>
          <w:tab w:val="left" w:pos="1080"/>
          <w:tab w:val="left" w:pos="4860"/>
          <w:tab w:val="left" w:pos="5040"/>
        </w:tabs>
        <w:spacing w:line="264" w:lineRule="auto"/>
        <w:jc w:val="both"/>
      </w:pPr>
      <w:r w:rsidRPr="007227AD">
        <w:t>Zgodnie z zapisami ustawy z dnia 27 sierpnia 2009 r. o finansach publicznych</w:t>
      </w:r>
      <w:r w:rsidR="00C50B4A" w:rsidRPr="007227AD">
        <w:t>, art. 44 ust. 3</w:t>
      </w:r>
      <w:r w:rsidRPr="007227AD">
        <w:t xml:space="preserve">, </w:t>
      </w:r>
      <w:r w:rsidRPr="007227AD">
        <w:rPr>
          <w:u w:val="single"/>
        </w:rPr>
        <w:t>wydatki publiczne</w:t>
      </w:r>
      <w:r w:rsidRPr="007227AD">
        <w:t xml:space="preserve"> powinny być dokonywane</w:t>
      </w:r>
      <w:r w:rsidR="00DC3DFC">
        <w:t xml:space="preserve"> </w:t>
      </w:r>
      <w:r w:rsidRPr="007227AD">
        <w:t>w sposób celowy i oszczędny, z zachowaniem zasad:</w:t>
      </w:r>
    </w:p>
    <w:p w:rsidR="00CF0F2A" w:rsidRPr="007227AD" w:rsidRDefault="00CF0F2A" w:rsidP="00E9087F">
      <w:pPr>
        <w:pStyle w:val="Nagwek"/>
        <w:numPr>
          <w:ilvl w:val="0"/>
          <w:numId w:val="17"/>
        </w:numPr>
        <w:tabs>
          <w:tab w:val="left" w:pos="900"/>
          <w:tab w:val="left" w:pos="1080"/>
          <w:tab w:val="left" w:pos="4860"/>
          <w:tab w:val="left" w:pos="5040"/>
        </w:tabs>
        <w:spacing w:line="264" w:lineRule="auto"/>
        <w:jc w:val="both"/>
      </w:pPr>
      <w:r w:rsidRPr="007227AD">
        <w:t>uzyskiwania najlepszych efektów z danych nakładów,</w:t>
      </w:r>
    </w:p>
    <w:p w:rsidR="00CF0F2A" w:rsidRPr="007227AD" w:rsidRDefault="00CF0F2A" w:rsidP="00E9087F">
      <w:pPr>
        <w:pStyle w:val="Nagwek"/>
        <w:numPr>
          <w:ilvl w:val="0"/>
          <w:numId w:val="17"/>
        </w:numPr>
        <w:tabs>
          <w:tab w:val="left" w:pos="900"/>
          <w:tab w:val="left" w:pos="1080"/>
          <w:tab w:val="left" w:pos="4860"/>
          <w:tab w:val="left" w:pos="5040"/>
        </w:tabs>
        <w:spacing w:line="264" w:lineRule="auto"/>
        <w:jc w:val="both"/>
      </w:pPr>
      <w:r w:rsidRPr="007227AD">
        <w:rPr>
          <w:b/>
          <w:u w:val="single"/>
        </w:rPr>
        <w:t>optymalnego doboru metod</w:t>
      </w:r>
      <w:r w:rsidRPr="007227AD">
        <w:t xml:space="preserve"> i środków służących osiągnięciu założonych celów</w:t>
      </w:r>
      <w:r w:rsidR="00DC3DFC">
        <w:t>,</w:t>
      </w:r>
    </w:p>
    <w:p w:rsidR="00C50B4A" w:rsidRPr="007227AD" w:rsidRDefault="00C50B4A" w:rsidP="00E9087F">
      <w:pPr>
        <w:pStyle w:val="Akapitzlist"/>
        <w:numPr>
          <w:ilvl w:val="0"/>
          <w:numId w:val="17"/>
        </w:numPr>
        <w:spacing w:line="264" w:lineRule="auto"/>
        <w:jc w:val="both"/>
      </w:pPr>
      <w:r w:rsidRPr="007227AD">
        <w:t>w sposób umożliwiający terminową realizację zadań</w:t>
      </w:r>
      <w:r w:rsidR="00DC3DFC">
        <w:t>,</w:t>
      </w:r>
    </w:p>
    <w:p w:rsidR="00C50B4A" w:rsidRPr="007227AD" w:rsidRDefault="00C50B4A" w:rsidP="00E9087F">
      <w:pPr>
        <w:pStyle w:val="Akapitzlist"/>
        <w:numPr>
          <w:ilvl w:val="0"/>
          <w:numId w:val="17"/>
        </w:numPr>
        <w:spacing w:line="264" w:lineRule="auto"/>
        <w:jc w:val="both"/>
      </w:pPr>
      <w:r w:rsidRPr="007227AD">
        <w:t>w wysokości i terminach wynikających z wcześniej zaciągniętych zobowiązań.</w:t>
      </w:r>
    </w:p>
    <w:p w:rsidR="00CF0F2A" w:rsidRPr="007227AD" w:rsidRDefault="00CF0F2A" w:rsidP="00E9087F">
      <w:pPr>
        <w:pStyle w:val="Nagwek"/>
        <w:tabs>
          <w:tab w:val="left" w:pos="900"/>
          <w:tab w:val="left" w:pos="1080"/>
          <w:tab w:val="left" w:pos="4860"/>
          <w:tab w:val="left" w:pos="5040"/>
        </w:tabs>
        <w:spacing w:line="264" w:lineRule="auto"/>
        <w:jc w:val="both"/>
        <w:rPr>
          <w:i/>
          <w:color w:val="00B050"/>
        </w:rPr>
      </w:pPr>
    </w:p>
    <w:p w:rsidR="00CF0F2A" w:rsidRPr="007227AD" w:rsidRDefault="00CF0F2A" w:rsidP="002A59AD">
      <w:pPr>
        <w:pStyle w:val="Tekstpodstawowy"/>
        <w:spacing w:line="264" w:lineRule="auto"/>
        <w:rPr>
          <w:rFonts w:ascii="Times New Roman" w:hAnsi="Times New Roman"/>
          <w:bCs/>
        </w:rPr>
      </w:pPr>
      <w:r w:rsidRPr="007227AD">
        <w:rPr>
          <w:rFonts w:ascii="Times New Roman" w:hAnsi="Times New Roman"/>
          <w:b/>
          <w:bCs/>
        </w:rPr>
        <w:t>Uwaga:</w:t>
      </w:r>
      <w:r w:rsidRPr="007227AD">
        <w:rPr>
          <w:rFonts w:ascii="Times New Roman" w:hAnsi="Times New Roman"/>
          <w:bCs/>
        </w:rPr>
        <w:t xml:space="preserve"> należy pamiętać o zakazie dzielenia przedmiotu zamówienia</w:t>
      </w:r>
      <w:r w:rsidR="0029584C" w:rsidRPr="007227AD">
        <w:rPr>
          <w:rFonts w:ascii="Times New Roman" w:hAnsi="Times New Roman"/>
          <w:bCs/>
        </w:rPr>
        <w:t xml:space="preserve"> w</w:t>
      </w:r>
      <w:r w:rsidR="00E75D96" w:rsidRPr="007227AD">
        <w:rPr>
          <w:rFonts w:ascii="Times New Roman" w:hAnsi="Times New Roman"/>
          <w:bCs/>
        </w:rPr>
        <w:t xml:space="preserve"> celu obejścia przepisów ustawy </w:t>
      </w:r>
      <w:r w:rsidR="0029584C" w:rsidRPr="007227AD">
        <w:rPr>
          <w:rFonts w:ascii="Times New Roman" w:hAnsi="Times New Roman"/>
          <w:bCs/>
        </w:rPr>
        <w:t>PZP</w:t>
      </w:r>
      <w:r w:rsidRPr="007227AD">
        <w:rPr>
          <w:rFonts w:ascii="Times New Roman" w:hAnsi="Times New Roman"/>
          <w:bCs/>
        </w:rPr>
        <w:t>.</w:t>
      </w:r>
      <w:r w:rsidR="00E75D96" w:rsidRPr="007227AD">
        <w:rPr>
          <w:rFonts w:ascii="Times New Roman" w:hAnsi="Times New Roman"/>
          <w:bCs/>
        </w:rPr>
        <w:t xml:space="preserve"> </w:t>
      </w:r>
      <w:r w:rsidRPr="007227AD">
        <w:rPr>
          <w:rFonts w:ascii="Times New Roman" w:hAnsi="Times New Roman"/>
          <w:bCs/>
        </w:rPr>
        <w:t>Oznacza to, że w przypadku przedłożenia do rozliczenia kilku wydatków o tym samym charakterze należy uwzględnić ich łączną wartość netto.</w:t>
      </w:r>
    </w:p>
    <w:p w:rsidR="00CF0F2A" w:rsidRPr="007227AD" w:rsidRDefault="00CF0F2A" w:rsidP="00CF0F2A">
      <w:pPr>
        <w:pStyle w:val="Nagwek"/>
        <w:tabs>
          <w:tab w:val="left" w:pos="900"/>
          <w:tab w:val="left" w:pos="1080"/>
          <w:tab w:val="left" w:pos="4860"/>
          <w:tab w:val="left" w:pos="5040"/>
        </w:tabs>
        <w:jc w:val="both"/>
      </w:pPr>
    </w:p>
    <w:p w:rsidR="00CF0F2A" w:rsidRPr="007227AD" w:rsidRDefault="00CF0F2A" w:rsidP="00CF0F2A">
      <w:pPr>
        <w:pStyle w:val="Nagwek"/>
        <w:tabs>
          <w:tab w:val="left" w:pos="900"/>
          <w:tab w:val="left" w:pos="1080"/>
          <w:tab w:val="left" w:pos="4860"/>
          <w:tab w:val="left" w:pos="5040"/>
        </w:tabs>
        <w:jc w:val="both"/>
      </w:pPr>
      <w:r w:rsidRPr="007227AD">
        <w:rPr>
          <w:spacing w:val="20"/>
        </w:rPr>
        <w:lastRenderedPageBreak/>
        <w:t xml:space="preserve">W każdym przypadku </w:t>
      </w:r>
      <w:r w:rsidRPr="007227AD">
        <w:t xml:space="preserve">kontrola wydatków jest przeprowadzana pod kątem prawidłowości gospodarowania środkami publicznymi. </w:t>
      </w:r>
      <w:r w:rsidRPr="007227AD">
        <w:rPr>
          <w:b/>
          <w:u w:val="single"/>
        </w:rPr>
        <w:t>Ponadto na podstawie samodzielnie przeprowadzonego badania rynku Kontroler</w:t>
      </w:r>
      <w:r w:rsidR="00065AC8" w:rsidRPr="007227AD">
        <w:rPr>
          <w:b/>
          <w:u w:val="single"/>
        </w:rPr>
        <w:t>/Euroregion</w:t>
      </w:r>
      <w:r w:rsidRPr="007227AD">
        <w:rPr>
          <w:b/>
          <w:u w:val="single"/>
        </w:rPr>
        <w:t xml:space="preserve"> może pomniejszyć wysokość wydatku do jego wartości rynkowej.</w:t>
      </w:r>
    </w:p>
    <w:p w:rsidR="00CF0F2A" w:rsidRPr="007227AD" w:rsidRDefault="00CF0F2A" w:rsidP="00CF0F2A">
      <w:pPr>
        <w:pStyle w:val="Tekstpodstawowy"/>
        <w:spacing w:line="264" w:lineRule="auto"/>
        <w:rPr>
          <w:rFonts w:ascii="Times New Roman" w:hAnsi="Times New Roman"/>
        </w:rPr>
      </w:pPr>
    </w:p>
    <w:p w:rsidR="00CF0F2A" w:rsidRPr="007227AD" w:rsidRDefault="00B01D7C" w:rsidP="00CF0F2A">
      <w:pPr>
        <w:pStyle w:val="Nagwek"/>
        <w:tabs>
          <w:tab w:val="left" w:pos="900"/>
          <w:tab w:val="left" w:pos="1080"/>
          <w:tab w:val="left" w:pos="4860"/>
          <w:tab w:val="left" w:pos="5040"/>
        </w:tabs>
        <w:jc w:val="both"/>
        <w:rPr>
          <w:b/>
        </w:rPr>
      </w:pPr>
      <w:r w:rsidRPr="007227AD">
        <w:rPr>
          <w:b/>
        </w:rPr>
        <w:t>WYMOGI</w:t>
      </w:r>
      <w:r w:rsidR="00CF0F2A" w:rsidRPr="007227AD">
        <w:rPr>
          <w:b/>
        </w:rPr>
        <w:t xml:space="preserve"> DOTYCZĄCE SPEŁNIENIA ZASADY GOSPODARNOŚCI </w:t>
      </w:r>
      <w:r w:rsidR="00CF0F2A" w:rsidRPr="007227AD">
        <w:rPr>
          <w:b/>
        </w:rPr>
        <w:br/>
        <w:t>I EFEKTYWNOŚCI  REALIZA</w:t>
      </w:r>
      <w:r w:rsidR="00644A33">
        <w:rPr>
          <w:b/>
        </w:rPr>
        <w:t>CJI WYDATKÓW  DLA BENEFICJENTÓW</w:t>
      </w:r>
      <w:r w:rsidR="00CF0F2A" w:rsidRPr="007227AD">
        <w:rPr>
          <w:b/>
        </w:rPr>
        <w:t xml:space="preserve"> </w:t>
      </w:r>
      <w:r w:rsidR="00CF0F2A" w:rsidRPr="007227AD">
        <w:rPr>
          <w:b/>
        </w:rPr>
        <w:br/>
      </w:r>
    </w:p>
    <w:p w:rsidR="00CF0F2A" w:rsidRPr="007227AD" w:rsidRDefault="00CF0F2A" w:rsidP="002A59AD">
      <w:pPr>
        <w:pStyle w:val="Nagwek"/>
        <w:tabs>
          <w:tab w:val="left" w:pos="900"/>
          <w:tab w:val="left" w:pos="1080"/>
          <w:tab w:val="left" w:pos="4860"/>
          <w:tab w:val="left" w:pos="5040"/>
        </w:tabs>
        <w:spacing w:line="264" w:lineRule="auto"/>
        <w:jc w:val="both"/>
      </w:pPr>
      <w:r w:rsidRPr="007227AD">
        <w:t>W przypadku zamówień o wartości :</w:t>
      </w:r>
    </w:p>
    <w:p w:rsidR="00B43C57" w:rsidRPr="007227AD" w:rsidRDefault="00B43C57" w:rsidP="002A59AD">
      <w:pPr>
        <w:pStyle w:val="Tekstpodstawowy"/>
        <w:numPr>
          <w:ilvl w:val="0"/>
          <w:numId w:val="14"/>
        </w:numPr>
        <w:spacing w:line="264" w:lineRule="auto"/>
        <w:rPr>
          <w:rFonts w:ascii="Times New Roman" w:hAnsi="Times New Roman"/>
          <w:b/>
          <w:bCs/>
        </w:rPr>
      </w:pPr>
      <w:r w:rsidRPr="007227AD">
        <w:rPr>
          <w:rFonts w:ascii="Times New Roman" w:hAnsi="Times New Roman"/>
          <w:b/>
          <w:bCs/>
        </w:rPr>
        <w:t xml:space="preserve">Do </w:t>
      </w:r>
      <w:r w:rsidR="0067117B">
        <w:rPr>
          <w:rFonts w:ascii="Times New Roman" w:hAnsi="Times New Roman"/>
          <w:b/>
          <w:bCs/>
        </w:rPr>
        <w:t>4</w:t>
      </w:r>
      <w:r w:rsidRPr="007227AD">
        <w:rPr>
          <w:rFonts w:ascii="Times New Roman" w:hAnsi="Times New Roman"/>
          <w:b/>
          <w:bCs/>
        </w:rPr>
        <w:t>.000 PLN netto</w:t>
      </w:r>
      <w:r w:rsidRPr="007227AD">
        <w:rPr>
          <w:rFonts w:ascii="Times New Roman" w:hAnsi="Times New Roman"/>
          <w:bCs/>
        </w:rPr>
        <w:t xml:space="preserve"> </w:t>
      </w:r>
      <w:r w:rsidR="00007572" w:rsidRPr="007227AD">
        <w:rPr>
          <w:rFonts w:ascii="Times New Roman" w:hAnsi="Times New Roman"/>
          <w:bCs/>
        </w:rPr>
        <w:t>nie ma obowiąz</w:t>
      </w:r>
      <w:r w:rsidRPr="007227AD">
        <w:rPr>
          <w:rFonts w:ascii="Times New Roman" w:hAnsi="Times New Roman"/>
          <w:bCs/>
        </w:rPr>
        <w:t xml:space="preserve">ku </w:t>
      </w:r>
      <w:r w:rsidR="00D17242">
        <w:rPr>
          <w:rFonts w:ascii="Times New Roman" w:hAnsi="Times New Roman"/>
          <w:bCs/>
        </w:rPr>
        <w:t xml:space="preserve">przedłożenia dokumentacji z </w:t>
      </w:r>
      <w:r w:rsidR="00007572" w:rsidRPr="007227AD">
        <w:rPr>
          <w:rFonts w:ascii="Times New Roman" w:hAnsi="Times New Roman"/>
          <w:bCs/>
        </w:rPr>
        <w:t>badania rynku</w:t>
      </w:r>
      <w:r w:rsidR="0005159F">
        <w:rPr>
          <w:rFonts w:ascii="Times New Roman" w:hAnsi="Times New Roman"/>
          <w:bCs/>
        </w:rPr>
        <w:t xml:space="preserve"> dla Euroregionu</w:t>
      </w:r>
      <w:r w:rsidR="000E7378">
        <w:rPr>
          <w:rFonts w:ascii="Times New Roman" w:hAnsi="Times New Roman"/>
          <w:bCs/>
        </w:rPr>
        <w:t xml:space="preserve"> </w:t>
      </w:r>
      <w:r w:rsidR="00B01D7C" w:rsidRPr="007227AD">
        <w:rPr>
          <w:rFonts w:ascii="Times New Roman" w:hAnsi="Times New Roman"/>
          <w:bCs/>
        </w:rPr>
        <w:t>Beneficjent jest zobowiązany do</w:t>
      </w:r>
      <w:r w:rsidR="0005159F">
        <w:rPr>
          <w:rFonts w:ascii="Times New Roman" w:hAnsi="Times New Roman"/>
          <w:bCs/>
        </w:rPr>
        <w:t xml:space="preserve"> spełnienia zasady gospodarności i efektywności i pozostawieni</w:t>
      </w:r>
      <w:r w:rsidR="00DC3DFC">
        <w:rPr>
          <w:rFonts w:ascii="Times New Roman" w:hAnsi="Times New Roman"/>
          <w:bCs/>
        </w:rPr>
        <w:t>a</w:t>
      </w:r>
      <w:r w:rsidR="0005159F">
        <w:rPr>
          <w:rFonts w:ascii="Times New Roman" w:hAnsi="Times New Roman"/>
          <w:bCs/>
        </w:rPr>
        <w:t xml:space="preserve"> stosownych dowodów w swojej dokumentacji. Do rozliczenia projektu Beneficjent </w:t>
      </w:r>
      <w:r w:rsidR="00B01D7C" w:rsidRPr="007227AD">
        <w:rPr>
          <w:rFonts w:ascii="Times New Roman" w:hAnsi="Times New Roman"/>
          <w:bCs/>
        </w:rPr>
        <w:t xml:space="preserve"> przedstawi</w:t>
      </w:r>
      <w:r w:rsidR="0005159F">
        <w:rPr>
          <w:rFonts w:ascii="Times New Roman" w:hAnsi="Times New Roman"/>
          <w:bCs/>
        </w:rPr>
        <w:t>a</w:t>
      </w:r>
      <w:r w:rsidR="00B01D7C" w:rsidRPr="007227AD">
        <w:rPr>
          <w:rFonts w:ascii="Times New Roman" w:hAnsi="Times New Roman"/>
          <w:bCs/>
        </w:rPr>
        <w:t xml:space="preserve"> </w:t>
      </w:r>
      <w:r w:rsidR="0005159F">
        <w:rPr>
          <w:rFonts w:ascii="Times New Roman" w:hAnsi="Times New Roman"/>
          <w:bCs/>
        </w:rPr>
        <w:t xml:space="preserve">jedynie </w:t>
      </w:r>
      <w:r w:rsidR="00B01D7C" w:rsidRPr="007227AD">
        <w:rPr>
          <w:rFonts w:ascii="Times New Roman" w:hAnsi="Times New Roman"/>
          <w:bCs/>
        </w:rPr>
        <w:t>pisemne oświadczeni</w:t>
      </w:r>
      <w:r w:rsidR="0005159F">
        <w:rPr>
          <w:rFonts w:ascii="Times New Roman" w:hAnsi="Times New Roman"/>
          <w:bCs/>
        </w:rPr>
        <w:t>e</w:t>
      </w:r>
      <w:r w:rsidR="00B01D7C" w:rsidRPr="007227AD">
        <w:rPr>
          <w:rFonts w:ascii="Times New Roman" w:hAnsi="Times New Roman"/>
          <w:bCs/>
        </w:rPr>
        <w:t xml:space="preserve"> o spełnieniu zasad gospodarności i efektywności.</w:t>
      </w:r>
    </w:p>
    <w:p w:rsidR="007462EB" w:rsidRPr="007227AD" w:rsidRDefault="007462EB" w:rsidP="002A59AD">
      <w:pPr>
        <w:pStyle w:val="Tekstpodstawowy"/>
        <w:spacing w:line="264" w:lineRule="auto"/>
        <w:rPr>
          <w:rFonts w:ascii="Times New Roman" w:hAnsi="Times New Roman"/>
          <w:bCs/>
        </w:rPr>
      </w:pPr>
      <w:r w:rsidRPr="007227AD">
        <w:rPr>
          <w:rFonts w:ascii="Times New Roman" w:hAnsi="Times New Roman"/>
          <w:b/>
          <w:bCs/>
        </w:rPr>
        <w:t>Uwaga:</w:t>
      </w:r>
      <w:r w:rsidRPr="007227AD">
        <w:rPr>
          <w:rFonts w:ascii="Times New Roman" w:hAnsi="Times New Roman"/>
          <w:bCs/>
        </w:rPr>
        <w:t xml:space="preserve"> należy pamiętać o zakazie dzielenia przedmiotu zamówienia. Oznacza to, </w:t>
      </w:r>
      <w:r w:rsidRPr="007227AD">
        <w:rPr>
          <w:rFonts w:ascii="Times New Roman" w:hAnsi="Times New Roman"/>
          <w:bCs/>
        </w:rPr>
        <w:br/>
        <w:t xml:space="preserve">że w przypadku przedłożenia do rozliczenia kilku wydatków o tym samym charakterze </w:t>
      </w:r>
      <w:r w:rsidRPr="007227AD">
        <w:rPr>
          <w:rFonts w:ascii="Times New Roman" w:hAnsi="Times New Roman"/>
          <w:bCs/>
        </w:rPr>
        <w:br/>
        <w:t xml:space="preserve">i łącznej wartości netto powyżej </w:t>
      </w:r>
      <w:r w:rsidR="0067117B">
        <w:rPr>
          <w:rFonts w:ascii="Times New Roman" w:hAnsi="Times New Roman"/>
          <w:bCs/>
        </w:rPr>
        <w:t>4</w:t>
      </w:r>
      <w:r w:rsidRPr="007227AD">
        <w:rPr>
          <w:rFonts w:ascii="Times New Roman" w:hAnsi="Times New Roman"/>
          <w:bCs/>
        </w:rPr>
        <w:t>.000 PLN,  zastosowanie mają zapisy punktu 2.</w:t>
      </w:r>
    </w:p>
    <w:p w:rsidR="00065AC8" w:rsidRPr="007227AD" w:rsidRDefault="00065AC8" w:rsidP="002A59AD">
      <w:pPr>
        <w:pStyle w:val="Tekstpodstawowy"/>
        <w:spacing w:line="264" w:lineRule="auto"/>
        <w:rPr>
          <w:rFonts w:ascii="Times New Roman" w:hAnsi="Times New Roman"/>
          <w:bCs/>
        </w:rPr>
      </w:pPr>
      <w:r w:rsidRPr="007227AD">
        <w:rPr>
          <w:rFonts w:ascii="Times New Roman" w:hAnsi="Times New Roman"/>
          <w:bCs/>
        </w:rPr>
        <w:t xml:space="preserve">Kwota </w:t>
      </w:r>
      <w:r w:rsidR="0005159F">
        <w:rPr>
          <w:rFonts w:ascii="Times New Roman" w:hAnsi="Times New Roman"/>
          <w:bCs/>
        </w:rPr>
        <w:t>4</w:t>
      </w:r>
      <w:r w:rsidRPr="007227AD">
        <w:rPr>
          <w:rFonts w:ascii="Times New Roman" w:hAnsi="Times New Roman"/>
          <w:bCs/>
        </w:rPr>
        <w:t xml:space="preserve">000 </w:t>
      </w:r>
      <w:r w:rsidR="00AC3985" w:rsidRPr="007227AD">
        <w:rPr>
          <w:rFonts w:ascii="Times New Roman" w:hAnsi="Times New Roman"/>
          <w:bCs/>
        </w:rPr>
        <w:t xml:space="preserve">PLN </w:t>
      </w:r>
      <w:r w:rsidRPr="007227AD">
        <w:rPr>
          <w:rFonts w:ascii="Times New Roman" w:hAnsi="Times New Roman"/>
          <w:bCs/>
        </w:rPr>
        <w:t xml:space="preserve">dotyczy kwoty </w:t>
      </w:r>
      <w:r w:rsidR="00AC3985" w:rsidRPr="007227AD">
        <w:rPr>
          <w:rFonts w:ascii="Times New Roman" w:hAnsi="Times New Roman"/>
          <w:bCs/>
        </w:rPr>
        <w:t xml:space="preserve">netto </w:t>
      </w:r>
      <w:r w:rsidRPr="007227AD">
        <w:rPr>
          <w:rFonts w:ascii="Times New Roman" w:hAnsi="Times New Roman"/>
          <w:bCs/>
        </w:rPr>
        <w:t>na fakturach, natomiast w przypadku umów zleceń/umów o dzieło przyjmuje się kwotę z umowy brutto (bez kosztów pracodawcy).</w:t>
      </w:r>
    </w:p>
    <w:p w:rsidR="00CF0F2A" w:rsidRPr="007227AD" w:rsidRDefault="00CF0F2A" w:rsidP="002A59AD">
      <w:pPr>
        <w:pStyle w:val="Nagwek"/>
        <w:tabs>
          <w:tab w:val="left" w:pos="900"/>
          <w:tab w:val="left" w:pos="1080"/>
          <w:tab w:val="left" w:pos="4860"/>
          <w:tab w:val="left" w:pos="5040"/>
        </w:tabs>
        <w:spacing w:line="264" w:lineRule="auto"/>
        <w:jc w:val="both"/>
        <w:rPr>
          <w:b/>
        </w:rPr>
      </w:pPr>
    </w:p>
    <w:p w:rsidR="00CF0F2A" w:rsidRPr="007227AD" w:rsidRDefault="007462EB" w:rsidP="002A59AD">
      <w:pPr>
        <w:pStyle w:val="Tekstpodstawowy"/>
        <w:numPr>
          <w:ilvl w:val="0"/>
          <w:numId w:val="14"/>
        </w:numPr>
        <w:spacing w:line="264" w:lineRule="auto"/>
        <w:rPr>
          <w:rFonts w:ascii="Times New Roman" w:hAnsi="Times New Roman"/>
          <w:b/>
          <w:bCs/>
        </w:rPr>
      </w:pPr>
      <w:r w:rsidRPr="007227AD">
        <w:rPr>
          <w:rFonts w:ascii="Times New Roman" w:hAnsi="Times New Roman"/>
          <w:b/>
          <w:bCs/>
        </w:rPr>
        <w:t xml:space="preserve">Powyżej </w:t>
      </w:r>
      <w:r w:rsidR="0067117B">
        <w:rPr>
          <w:rFonts w:ascii="Times New Roman" w:hAnsi="Times New Roman"/>
          <w:b/>
          <w:bCs/>
        </w:rPr>
        <w:t>4</w:t>
      </w:r>
      <w:r w:rsidRPr="007227AD">
        <w:rPr>
          <w:rFonts w:ascii="Times New Roman" w:hAnsi="Times New Roman"/>
          <w:b/>
          <w:bCs/>
        </w:rPr>
        <w:t>.000 PLN netto do</w:t>
      </w:r>
      <w:r w:rsidR="00CF0F2A" w:rsidRPr="007227AD">
        <w:rPr>
          <w:rFonts w:ascii="Times New Roman" w:hAnsi="Times New Roman"/>
          <w:b/>
          <w:bCs/>
        </w:rPr>
        <w:t xml:space="preserve"> 2</w:t>
      </w:r>
      <w:r w:rsidRPr="007227AD">
        <w:rPr>
          <w:rFonts w:ascii="Times New Roman" w:hAnsi="Times New Roman"/>
          <w:b/>
          <w:bCs/>
        </w:rPr>
        <w:t>0</w:t>
      </w:r>
      <w:r w:rsidR="00CF0F2A" w:rsidRPr="007227AD">
        <w:rPr>
          <w:rFonts w:ascii="Times New Roman" w:hAnsi="Times New Roman"/>
          <w:b/>
          <w:bCs/>
        </w:rPr>
        <w:t>.000 PLN netto</w:t>
      </w:r>
      <w:r w:rsidR="00CF0F2A" w:rsidRPr="007227AD">
        <w:rPr>
          <w:rFonts w:ascii="Times New Roman" w:hAnsi="Times New Roman"/>
          <w:bCs/>
        </w:rPr>
        <w:t xml:space="preserve"> – zaleca się, aby Beneficjent </w:t>
      </w:r>
      <w:r w:rsidR="00CB2EEF" w:rsidRPr="007227AD">
        <w:rPr>
          <w:rFonts w:ascii="Times New Roman" w:hAnsi="Times New Roman"/>
        </w:rPr>
        <w:t xml:space="preserve">dokumentował </w:t>
      </w:r>
      <w:r w:rsidR="00CF0F2A" w:rsidRPr="007227AD">
        <w:rPr>
          <w:rFonts w:ascii="Times New Roman" w:hAnsi="Times New Roman"/>
        </w:rPr>
        <w:t xml:space="preserve">rozeznanie rynku poprzez </w:t>
      </w:r>
      <w:r w:rsidR="00CB2EEF" w:rsidRPr="007227AD">
        <w:rPr>
          <w:rFonts w:ascii="Times New Roman" w:hAnsi="Times New Roman"/>
        </w:rPr>
        <w:t>s</w:t>
      </w:r>
      <w:r w:rsidR="0023165B" w:rsidRPr="007227AD">
        <w:rPr>
          <w:rFonts w:ascii="Times New Roman" w:hAnsi="Times New Roman"/>
        </w:rPr>
        <w:t>porządzenie stosownej notatki</w:t>
      </w:r>
      <w:r w:rsidR="00CF0F2A" w:rsidRPr="007227AD">
        <w:rPr>
          <w:rFonts w:ascii="Times New Roman" w:hAnsi="Times New Roman"/>
        </w:rPr>
        <w:t xml:space="preserve"> zawierającej informacje o: potencjalnych wykonawcach (nazwy firm), metodach kontaktu (np.: pisemnie, </w:t>
      </w:r>
      <w:r w:rsidRPr="007227AD">
        <w:rPr>
          <w:rFonts w:ascii="Times New Roman" w:hAnsi="Times New Roman"/>
        </w:rPr>
        <w:t>mailowo,</w:t>
      </w:r>
      <w:r w:rsidR="00CF0F2A" w:rsidRPr="007227AD">
        <w:rPr>
          <w:rFonts w:ascii="Times New Roman" w:hAnsi="Times New Roman"/>
        </w:rPr>
        <w:t xml:space="preserve"> za pośrednictwem stron internetowych), proponowanych cenach oraz innych parametrach obrazujących specyfikę danego wydatku, a także wskazanie wybranej oferty z uzasadnieniem wyboru.</w:t>
      </w:r>
      <w:r w:rsidR="00CF0F2A" w:rsidRPr="007227AD">
        <w:rPr>
          <w:rFonts w:ascii="Times New Roman" w:hAnsi="Times New Roman"/>
          <w:b/>
          <w:bCs/>
        </w:rPr>
        <w:t xml:space="preserve"> </w:t>
      </w:r>
    </w:p>
    <w:p w:rsidR="00CF0F2A" w:rsidRPr="007227AD" w:rsidRDefault="00CF0F2A" w:rsidP="002A59AD">
      <w:pPr>
        <w:pStyle w:val="Tekstpodstawowy"/>
        <w:spacing w:line="264" w:lineRule="auto"/>
        <w:rPr>
          <w:rFonts w:ascii="Times New Roman" w:hAnsi="Times New Roman"/>
          <w:b/>
          <w:bCs/>
        </w:rPr>
      </w:pPr>
    </w:p>
    <w:p w:rsidR="00CB2EEF" w:rsidRPr="007227AD" w:rsidRDefault="00CF0F2A" w:rsidP="002A59AD">
      <w:pPr>
        <w:pStyle w:val="Tekstpodstawowy"/>
        <w:numPr>
          <w:ilvl w:val="0"/>
          <w:numId w:val="14"/>
        </w:numPr>
        <w:spacing w:line="264" w:lineRule="auto"/>
        <w:rPr>
          <w:rFonts w:ascii="Times New Roman" w:hAnsi="Times New Roman"/>
          <w:bCs/>
        </w:rPr>
      </w:pPr>
      <w:r w:rsidRPr="007227AD">
        <w:rPr>
          <w:rFonts w:ascii="Times New Roman" w:hAnsi="Times New Roman"/>
          <w:b/>
          <w:bCs/>
        </w:rPr>
        <w:t>Powyżej 2</w:t>
      </w:r>
      <w:r w:rsidR="007462EB" w:rsidRPr="007227AD">
        <w:rPr>
          <w:rFonts w:ascii="Times New Roman" w:hAnsi="Times New Roman"/>
          <w:b/>
          <w:bCs/>
        </w:rPr>
        <w:t>0</w:t>
      </w:r>
      <w:r w:rsidRPr="007227AD">
        <w:rPr>
          <w:rFonts w:ascii="Times New Roman" w:hAnsi="Times New Roman"/>
          <w:b/>
          <w:bCs/>
        </w:rPr>
        <w:t xml:space="preserve">.000 PLN netto do </w:t>
      </w:r>
      <w:r w:rsidR="007462EB" w:rsidRPr="007227AD">
        <w:rPr>
          <w:rFonts w:ascii="Times New Roman" w:hAnsi="Times New Roman"/>
          <w:b/>
          <w:bCs/>
        </w:rPr>
        <w:t>5</w:t>
      </w:r>
      <w:r w:rsidRPr="007227AD">
        <w:rPr>
          <w:rFonts w:ascii="Times New Roman" w:hAnsi="Times New Roman"/>
          <w:b/>
          <w:bCs/>
        </w:rPr>
        <w:t>0.000 PLN netto</w:t>
      </w:r>
      <w:r w:rsidRPr="007227AD">
        <w:rPr>
          <w:rFonts w:ascii="Times New Roman" w:hAnsi="Times New Roman"/>
          <w:bCs/>
        </w:rPr>
        <w:t xml:space="preserve"> –</w:t>
      </w:r>
      <w:r w:rsidR="007462EB" w:rsidRPr="007227AD">
        <w:rPr>
          <w:rFonts w:ascii="Times New Roman" w:hAnsi="Times New Roman"/>
          <w:bCs/>
        </w:rPr>
        <w:t xml:space="preserve"> </w:t>
      </w:r>
      <w:r w:rsidR="004A653D" w:rsidRPr="007227AD">
        <w:rPr>
          <w:rFonts w:ascii="Times New Roman" w:hAnsi="Times New Roman"/>
          <w:bCs/>
        </w:rPr>
        <w:t>d</w:t>
      </w:r>
      <w:r w:rsidR="00CB2EEF" w:rsidRPr="007227AD">
        <w:rPr>
          <w:rFonts w:ascii="Times New Roman" w:hAnsi="Times New Roman"/>
          <w:bCs/>
        </w:rPr>
        <w:t xml:space="preserve">o udokumentowania, że zamówienie zostało wykonane po cenie nie wyższej niż cena rynkowa, niezbędne jest przedstawienie co najmniej wydruku zapytania ofertowego zamieszczonego na </w:t>
      </w:r>
      <w:r w:rsidR="00CB2EEF" w:rsidRPr="007227AD">
        <w:rPr>
          <w:rFonts w:ascii="Times New Roman" w:hAnsi="Times New Roman"/>
          <w:bCs/>
          <w:u w:val="single"/>
        </w:rPr>
        <w:t>stronie internetowej beneficjenta</w:t>
      </w:r>
      <w:r w:rsidR="00CB2EEF" w:rsidRPr="007227AD">
        <w:rPr>
          <w:rFonts w:ascii="Times New Roman" w:hAnsi="Times New Roman"/>
          <w:bCs/>
        </w:rPr>
        <w:t xml:space="preserve"> wraz </w:t>
      </w:r>
      <w:r w:rsidR="00CB2EEF" w:rsidRPr="007227AD">
        <w:rPr>
          <w:rFonts w:ascii="Times New Roman" w:hAnsi="Times New Roman"/>
          <w:bCs/>
          <w:u w:val="single"/>
        </w:rPr>
        <w:t>z otrzymanymi ofertami</w:t>
      </w:r>
      <w:r w:rsidR="00CB2EEF" w:rsidRPr="007227AD">
        <w:rPr>
          <w:rFonts w:ascii="Times New Roman" w:hAnsi="Times New Roman"/>
          <w:bCs/>
        </w:rPr>
        <w:t xml:space="preserve"> lub potwierdzenie wysłania zapytania ofertowego do co najmniej trzech potencjalnych wykonawców,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lub wydruków maili z informacją na temat ceny za określony towar/usługę, albo innego dokumentu. </w:t>
      </w:r>
      <w:r w:rsidR="00774022" w:rsidRPr="007227AD">
        <w:rPr>
          <w:rFonts w:ascii="Times New Roman" w:hAnsi="Times New Roman"/>
          <w:bCs/>
        </w:rPr>
        <w:t xml:space="preserve">Po zakończeniu procesu wyboru wykonawcy wymagane jest sporządzenie stosownej </w:t>
      </w:r>
      <w:r w:rsidR="0023165B" w:rsidRPr="007227AD">
        <w:rPr>
          <w:rFonts w:ascii="Times New Roman" w:hAnsi="Times New Roman"/>
        </w:rPr>
        <w:t>notatki.</w:t>
      </w:r>
      <w:r w:rsidR="00CB2EEF" w:rsidRPr="007227AD">
        <w:rPr>
          <w:rFonts w:ascii="Times New Roman" w:hAnsi="Times New Roman"/>
        </w:rPr>
        <w:t xml:space="preserve"> </w:t>
      </w:r>
    </w:p>
    <w:p w:rsidR="00CF0F2A" w:rsidRPr="007227AD" w:rsidRDefault="008E77DE" w:rsidP="00CF0F2A">
      <w:pPr>
        <w:pStyle w:val="Tekstpodstawowy"/>
        <w:spacing w:line="264" w:lineRule="auto"/>
        <w:rPr>
          <w:rFonts w:ascii="Times New Roman" w:hAnsi="Times New Roman"/>
          <w:bCs/>
        </w:rPr>
      </w:pPr>
      <w:r>
        <w:rPr>
          <w:rFonts w:ascii="Times New Roman" w:hAnsi="Times New Roman"/>
          <w:bCs/>
        </w:rPr>
        <w:t>UWAGA!</w:t>
      </w:r>
    </w:p>
    <w:p w:rsidR="00CF0F2A" w:rsidRPr="00B93A48" w:rsidRDefault="00CB2EEF" w:rsidP="000E7378">
      <w:pPr>
        <w:pStyle w:val="Tekstpodstawowy"/>
        <w:numPr>
          <w:ilvl w:val="0"/>
          <w:numId w:val="14"/>
        </w:numPr>
        <w:spacing w:line="264" w:lineRule="auto"/>
        <w:rPr>
          <w:rFonts w:ascii="Times New Roman" w:hAnsi="Times New Roman"/>
          <w:bCs/>
        </w:rPr>
      </w:pPr>
      <w:r w:rsidRPr="00B93A48">
        <w:rPr>
          <w:rFonts w:ascii="Times New Roman" w:hAnsi="Times New Roman"/>
          <w:b/>
          <w:bCs/>
        </w:rPr>
        <w:t>Powyżej  5</w:t>
      </w:r>
      <w:r w:rsidR="00CF0F2A" w:rsidRPr="00B93A48">
        <w:rPr>
          <w:rFonts w:ascii="Times New Roman" w:hAnsi="Times New Roman"/>
          <w:b/>
          <w:bCs/>
        </w:rPr>
        <w:t>0.000 PLN netto</w:t>
      </w:r>
      <w:r w:rsidR="00CF0F2A" w:rsidRPr="00B93A48">
        <w:rPr>
          <w:rFonts w:ascii="Times New Roman" w:hAnsi="Times New Roman"/>
          <w:bCs/>
        </w:rPr>
        <w:t xml:space="preserve"> </w:t>
      </w:r>
      <w:r w:rsidR="00D56768" w:rsidRPr="00B93A48">
        <w:rPr>
          <w:rFonts w:ascii="Times New Roman" w:hAnsi="Times New Roman"/>
          <w:b/>
          <w:bCs/>
        </w:rPr>
        <w:t xml:space="preserve">do wartości wydatków </w:t>
      </w:r>
      <w:r w:rsidR="00CF0F2A" w:rsidRPr="00B93A48">
        <w:rPr>
          <w:rFonts w:ascii="Times New Roman" w:hAnsi="Times New Roman"/>
          <w:b/>
          <w:bCs/>
        </w:rPr>
        <w:t>nieprzekraczających progu stosowania Prawa zamówień publicznych</w:t>
      </w:r>
      <w:r w:rsidR="00CF0F2A" w:rsidRPr="00203AE3">
        <w:rPr>
          <w:rFonts w:ascii="Times New Roman" w:hAnsi="Times New Roman"/>
          <w:bCs/>
        </w:rPr>
        <w:t xml:space="preserve"> – </w:t>
      </w:r>
      <w:r w:rsidR="00D56768" w:rsidRPr="003D45E2">
        <w:rPr>
          <w:rFonts w:ascii="Times New Roman" w:hAnsi="Times New Roman"/>
          <w:bCs/>
        </w:rPr>
        <w:t xml:space="preserve">udzielenie zamówienia w ramach projektu  </w:t>
      </w:r>
      <w:r w:rsidR="00D56768" w:rsidRPr="003D45E2">
        <w:rPr>
          <w:rFonts w:ascii="Times New Roman" w:hAnsi="Times New Roman"/>
          <w:bCs/>
        </w:rPr>
        <w:lastRenderedPageBreak/>
        <w:t xml:space="preserve">następuje  zgodnie z </w:t>
      </w:r>
      <w:r w:rsidR="00D56768" w:rsidRPr="00B707AF">
        <w:rPr>
          <w:rFonts w:ascii="Times New Roman" w:hAnsi="Times New Roman"/>
          <w:b/>
          <w:bCs/>
        </w:rPr>
        <w:t>zasadą konkurencyjności</w:t>
      </w:r>
      <w:r w:rsidR="00681134">
        <w:rPr>
          <w:rFonts w:ascii="Times New Roman" w:hAnsi="Times New Roman"/>
          <w:b/>
          <w:bCs/>
        </w:rPr>
        <w:t>.</w:t>
      </w:r>
      <w:r w:rsidR="00D56768" w:rsidRPr="00E912E8">
        <w:rPr>
          <w:rFonts w:ascii="Times New Roman" w:hAnsi="Times New Roman"/>
          <w:bCs/>
        </w:rPr>
        <w:t xml:space="preserve"> </w:t>
      </w:r>
      <w:r w:rsidR="0040285C" w:rsidRPr="0040285C">
        <w:rPr>
          <w:rFonts w:ascii="Times New Roman" w:hAnsi="Times New Roman"/>
          <w:bCs/>
        </w:rPr>
        <w:t xml:space="preserve">Do przygotowania i przeprowadzenia postępowania o udzielenie zamówienia  o wartości szacunkowej przekraczającej 50.000 PLN netto w sposób zapewniający przejrzystość oraz zachowanie uczciwej konkurencji i równego traktowania wykonawców należy postępować zgodnie z zasadą konkurencyjności opisaną szczegółowo w Podręczniku dla Wnioskodawców i Beneficjentów Programu Współpracy </w:t>
      </w:r>
      <w:proofErr w:type="spellStart"/>
      <w:r w:rsidR="0040285C" w:rsidRPr="0040285C">
        <w:rPr>
          <w:rFonts w:ascii="Times New Roman" w:hAnsi="Times New Roman"/>
          <w:bCs/>
        </w:rPr>
        <w:t>Interreg</w:t>
      </w:r>
      <w:proofErr w:type="spellEnd"/>
      <w:r w:rsidR="0040285C" w:rsidRPr="0040285C">
        <w:rPr>
          <w:rFonts w:ascii="Times New Roman" w:hAnsi="Times New Roman"/>
          <w:bCs/>
        </w:rPr>
        <w:t xml:space="preserve"> V A Meklemburgia-Pomorze Przednie/Brandenburgia/Polska</w:t>
      </w:r>
      <w:r w:rsidR="0040285C">
        <w:rPr>
          <w:rFonts w:ascii="Times New Roman" w:hAnsi="Times New Roman"/>
          <w:bCs/>
        </w:rPr>
        <w:t xml:space="preserve"> (dostępny na stronie </w:t>
      </w:r>
      <w:hyperlink r:id="rId26" w:history="1">
        <w:r w:rsidR="00681134" w:rsidRPr="00D8136F">
          <w:rPr>
            <w:rStyle w:val="Hipercze"/>
            <w:rFonts w:ascii="Times New Roman" w:hAnsi="Times New Roman"/>
            <w:bCs/>
          </w:rPr>
          <w:t>https://interreg5a.info/pl/</w:t>
        </w:r>
      </w:hyperlink>
      <w:r w:rsidR="00681134">
        <w:rPr>
          <w:rFonts w:ascii="Times New Roman" w:hAnsi="Times New Roman"/>
          <w:bCs/>
        </w:rPr>
        <w:t>)</w:t>
      </w:r>
      <w:r w:rsidR="0040285C" w:rsidRPr="0040285C">
        <w:rPr>
          <w:rFonts w:ascii="Times New Roman" w:hAnsi="Times New Roman"/>
          <w:bCs/>
        </w:rPr>
        <w:t xml:space="preserve"> W celu spełnienia zasady konkurencyjności należy postępować zgodnie z rozdziałem 3.4 przywołanego podręcznika, w tym m.in </w:t>
      </w:r>
      <w:r w:rsidR="0040285C" w:rsidRPr="008E77DE">
        <w:rPr>
          <w:rFonts w:ascii="Times New Roman" w:hAnsi="Times New Roman"/>
          <w:b/>
          <w:bCs/>
        </w:rPr>
        <w:t>upublicznić zapytanie ofertowe w</w:t>
      </w:r>
      <w:r w:rsidR="0040285C" w:rsidRPr="0040285C">
        <w:rPr>
          <w:rFonts w:ascii="Times New Roman" w:hAnsi="Times New Roman"/>
          <w:bCs/>
        </w:rPr>
        <w:t xml:space="preserve"> </w:t>
      </w:r>
      <w:r w:rsidR="0040285C" w:rsidRPr="007407DD">
        <w:rPr>
          <w:rFonts w:ascii="Times New Roman" w:hAnsi="Times New Roman"/>
          <w:b/>
          <w:bCs/>
        </w:rPr>
        <w:t>bazie konkurencyjności</w:t>
      </w:r>
      <w:r w:rsidR="0040285C" w:rsidRPr="0040285C">
        <w:rPr>
          <w:rFonts w:ascii="Times New Roman" w:hAnsi="Times New Roman"/>
          <w:bCs/>
        </w:rPr>
        <w:t xml:space="preserve"> (https://bazakonkurencyjnosci.funduszeeuropeiskie.gov.pl/).</w:t>
      </w:r>
    </w:p>
    <w:p w:rsidR="00CF0F2A" w:rsidRPr="007227AD" w:rsidRDefault="00CF0F2A" w:rsidP="000B7006">
      <w:pPr>
        <w:pStyle w:val="Tekstpodstawowy"/>
        <w:spacing w:line="264" w:lineRule="auto"/>
        <w:jc w:val="left"/>
        <w:rPr>
          <w:rFonts w:ascii="Times New Roman" w:hAnsi="Times New Roman"/>
          <w:bCs/>
        </w:rPr>
      </w:pPr>
      <w:r w:rsidRPr="007227AD">
        <w:rPr>
          <w:rFonts w:ascii="Times New Roman" w:hAnsi="Times New Roman"/>
          <w:bCs/>
        </w:rPr>
        <w:t>Dopuszczalne są odstępstwa od przedstawionych zaleceń</w:t>
      </w:r>
      <w:r w:rsidR="00D30368">
        <w:rPr>
          <w:rFonts w:ascii="Times New Roman" w:hAnsi="Times New Roman"/>
          <w:bCs/>
        </w:rPr>
        <w:t xml:space="preserve"> (dotyczy zamówień o wartości poniżej 50</w:t>
      </w:r>
      <w:r w:rsidR="00555551">
        <w:rPr>
          <w:rFonts w:ascii="Times New Roman" w:hAnsi="Times New Roman"/>
          <w:bCs/>
        </w:rPr>
        <w:t> </w:t>
      </w:r>
      <w:r w:rsidR="00D30368">
        <w:rPr>
          <w:rFonts w:ascii="Times New Roman" w:hAnsi="Times New Roman"/>
          <w:bCs/>
        </w:rPr>
        <w:t>000</w:t>
      </w:r>
      <w:r w:rsidR="00555551">
        <w:rPr>
          <w:rFonts w:ascii="Times New Roman" w:hAnsi="Times New Roman"/>
          <w:bCs/>
        </w:rPr>
        <w:t xml:space="preserve"> </w:t>
      </w:r>
      <w:r w:rsidR="00D30368">
        <w:rPr>
          <w:rFonts w:ascii="Times New Roman" w:hAnsi="Times New Roman"/>
          <w:bCs/>
        </w:rPr>
        <w:t>PLN)</w:t>
      </w:r>
      <w:r w:rsidRPr="007227AD">
        <w:rPr>
          <w:rFonts w:ascii="Times New Roman" w:hAnsi="Times New Roman"/>
          <w:bCs/>
        </w:rPr>
        <w:t>,</w:t>
      </w:r>
      <w:r w:rsidR="000B7006">
        <w:rPr>
          <w:rFonts w:ascii="Times New Roman" w:hAnsi="Times New Roman"/>
          <w:bCs/>
        </w:rPr>
        <w:t xml:space="preserve"> </w:t>
      </w:r>
      <w:r w:rsidRPr="007227AD">
        <w:rPr>
          <w:rFonts w:ascii="Times New Roman" w:hAnsi="Times New Roman"/>
          <w:bCs/>
        </w:rPr>
        <w:t>w</w:t>
      </w:r>
      <w:r w:rsidR="000B7006">
        <w:rPr>
          <w:rFonts w:ascii="Times New Roman" w:hAnsi="Times New Roman"/>
          <w:bCs/>
        </w:rPr>
        <w:t xml:space="preserve"> </w:t>
      </w:r>
      <w:r w:rsidRPr="007227AD">
        <w:rPr>
          <w:rFonts w:ascii="Times New Roman" w:hAnsi="Times New Roman"/>
          <w:bCs/>
        </w:rPr>
        <w:t>szczególności</w:t>
      </w:r>
      <w:r w:rsidR="000B7006">
        <w:rPr>
          <w:rFonts w:ascii="Times New Roman" w:hAnsi="Times New Roman"/>
          <w:bCs/>
        </w:rPr>
        <w:t xml:space="preserve"> </w:t>
      </w:r>
      <w:r w:rsidRPr="007227AD">
        <w:rPr>
          <w:rFonts w:ascii="Times New Roman" w:hAnsi="Times New Roman"/>
          <w:bCs/>
        </w:rPr>
        <w:t>w stosunku do:</w:t>
      </w:r>
    </w:p>
    <w:p w:rsidR="00CF0F2A" w:rsidRPr="007227AD" w:rsidRDefault="00323598" w:rsidP="00323598">
      <w:pPr>
        <w:pStyle w:val="Tekstpodstawowy"/>
        <w:numPr>
          <w:ilvl w:val="0"/>
          <w:numId w:val="12"/>
        </w:numPr>
        <w:spacing w:line="264" w:lineRule="auto"/>
        <w:rPr>
          <w:rFonts w:ascii="Times New Roman" w:hAnsi="Times New Roman"/>
          <w:bCs/>
        </w:rPr>
      </w:pPr>
      <w:r w:rsidRPr="007227AD">
        <w:rPr>
          <w:rFonts w:ascii="Times New Roman" w:hAnsi="Times New Roman"/>
          <w:bCs/>
        </w:rPr>
        <w:t>usług koordynatora</w:t>
      </w:r>
      <w:r w:rsidR="007462EB" w:rsidRPr="007227AD">
        <w:rPr>
          <w:rFonts w:ascii="Times New Roman" w:hAnsi="Times New Roman"/>
          <w:bCs/>
        </w:rPr>
        <w:t xml:space="preserve"> </w:t>
      </w:r>
      <w:r w:rsidR="00CF0F2A" w:rsidRPr="007227AD">
        <w:rPr>
          <w:rFonts w:ascii="Times New Roman" w:hAnsi="Times New Roman"/>
          <w:bCs/>
        </w:rPr>
        <w:t>lub obsługi fina</w:t>
      </w:r>
      <w:r w:rsidRPr="007227AD">
        <w:rPr>
          <w:rFonts w:ascii="Times New Roman" w:hAnsi="Times New Roman"/>
          <w:bCs/>
        </w:rPr>
        <w:t xml:space="preserve">nsowo – księgowej, w przypadku, </w:t>
      </w:r>
      <w:r w:rsidR="00CF0F2A" w:rsidRPr="007227AD">
        <w:rPr>
          <w:rFonts w:ascii="Times New Roman" w:hAnsi="Times New Roman"/>
          <w:bCs/>
        </w:rPr>
        <w:t>gdy wskazane osoby są, np.: pracownikiem Beneficjenta lub pomysłodawcą projektu, o udokumentowanej wiedzy, doświadczeniu i kwalifikacjach zawodowych, a  ich wynagrodzenie nie różni się wysokością od wynagrodzeń w danej jednostce;</w:t>
      </w:r>
    </w:p>
    <w:p w:rsidR="00555551" w:rsidRPr="000E7378" w:rsidRDefault="00CF0F2A" w:rsidP="00323598">
      <w:pPr>
        <w:pStyle w:val="Tekstpodstawowy"/>
        <w:numPr>
          <w:ilvl w:val="0"/>
          <w:numId w:val="12"/>
        </w:numPr>
        <w:spacing w:line="264" w:lineRule="auto"/>
        <w:rPr>
          <w:rFonts w:ascii="Times New Roman" w:hAnsi="Times New Roman"/>
          <w:bCs/>
        </w:rPr>
      </w:pPr>
      <w:r w:rsidRPr="000E7378">
        <w:rPr>
          <w:rFonts w:ascii="Times New Roman" w:hAnsi="Times New Roman"/>
          <w:bCs/>
        </w:rPr>
        <w:t>usług lub dostaw o specyficznym charakterze, których realizacja możliwa jest tylko przez jednego wykonawcę.</w:t>
      </w:r>
    </w:p>
    <w:p w:rsidR="000E7378" w:rsidRDefault="000E7378" w:rsidP="00555551">
      <w:pPr>
        <w:pStyle w:val="Tekstpodstawowy"/>
        <w:spacing w:line="264" w:lineRule="auto"/>
        <w:rPr>
          <w:rFonts w:ascii="Times New Roman" w:hAnsi="Times New Roman"/>
          <w:bCs/>
        </w:rPr>
      </w:pPr>
    </w:p>
    <w:p w:rsidR="00555551" w:rsidRPr="00765D8A" w:rsidRDefault="00555551" w:rsidP="00765D8A">
      <w:pPr>
        <w:pStyle w:val="Tekstpodstawowy"/>
        <w:spacing w:line="264" w:lineRule="auto"/>
        <w:rPr>
          <w:rFonts w:ascii="Times New Roman" w:hAnsi="Times New Roman"/>
          <w:bCs/>
        </w:rPr>
      </w:pPr>
      <w:r w:rsidRPr="005D1652">
        <w:rPr>
          <w:rFonts w:ascii="Times New Roman" w:hAnsi="Times New Roman"/>
          <w:bCs/>
        </w:rPr>
        <w:t>Przykładowa notatka z badania rynku do 20 000 P</w:t>
      </w:r>
      <w:r>
        <w:rPr>
          <w:rFonts w:ascii="Times New Roman" w:hAnsi="Times New Roman"/>
          <w:bCs/>
        </w:rPr>
        <w:t>LN:</w:t>
      </w:r>
    </w:p>
    <w:p w:rsidR="00555551" w:rsidRPr="00765D8A" w:rsidRDefault="00555551" w:rsidP="00555551">
      <w:pPr>
        <w:ind w:left="4956"/>
        <w:jc w:val="both"/>
        <w:rPr>
          <w:sz w:val="22"/>
          <w:szCs w:val="22"/>
        </w:rPr>
      </w:pPr>
      <w:r w:rsidRPr="00555551">
        <w:t xml:space="preserve">             </w:t>
      </w:r>
      <w:r w:rsidR="00875610">
        <w:tab/>
      </w:r>
      <w:r w:rsidR="00875610">
        <w:rPr>
          <w:sz w:val="22"/>
          <w:szCs w:val="22"/>
        </w:rPr>
        <w:t>Szczecin</w:t>
      </w:r>
      <w:r w:rsidR="00EB4E1B" w:rsidRPr="00765D8A">
        <w:rPr>
          <w:sz w:val="22"/>
          <w:szCs w:val="22"/>
        </w:rPr>
        <w:t>, dnia 30 listopada 2019</w:t>
      </w:r>
    </w:p>
    <w:p w:rsidR="00555551" w:rsidRPr="00765D8A" w:rsidRDefault="00555551" w:rsidP="00555551">
      <w:pPr>
        <w:autoSpaceDE w:val="0"/>
        <w:autoSpaceDN w:val="0"/>
        <w:adjustRightInd w:val="0"/>
        <w:jc w:val="center"/>
        <w:rPr>
          <w:b/>
          <w:color w:val="000000"/>
          <w:sz w:val="22"/>
          <w:szCs w:val="22"/>
        </w:rPr>
      </w:pPr>
    </w:p>
    <w:p w:rsidR="00555551" w:rsidRPr="00765D8A" w:rsidRDefault="00555551" w:rsidP="00555551">
      <w:pPr>
        <w:autoSpaceDE w:val="0"/>
        <w:autoSpaceDN w:val="0"/>
        <w:adjustRightInd w:val="0"/>
        <w:jc w:val="center"/>
        <w:rPr>
          <w:b/>
          <w:color w:val="000000"/>
          <w:sz w:val="22"/>
          <w:szCs w:val="22"/>
        </w:rPr>
      </w:pPr>
      <w:r w:rsidRPr="00765D8A">
        <w:rPr>
          <w:b/>
          <w:color w:val="000000"/>
          <w:sz w:val="22"/>
          <w:szCs w:val="22"/>
        </w:rPr>
        <w:t>Notatka służbowa</w:t>
      </w:r>
    </w:p>
    <w:p w:rsidR="00555551" w:rsidRPr="00765D8A" w:rsidRDefault="00555551" w:rsidP="00555551">
      <w:pPr>
        <w:autoSpaceDE w:val="0"/>
        <w:autoSpaceDN w:val="0"/>
        <w:adjustRightInd w:val="0"/>
        <w:jc w:val="center"/>
        <w:rPr>
          <w:b/>
          <w:color w:val="000000"/>
          <w:sz w:val="22"/>
          <w:szCs w:val="22"/>
        </w:rPr>
      </w:pPr>
    </w:p>
    <w:p w:rsidR="00555551" w:rsidRPr="00765D8A" w:rsidRDefault="00555551" w:rsidP="00555551">
      <w:pPr>
        <w:jc w:val="both"/>
        <w:rPr>
          <w:i/>
          <w:sz w:val="22"/>
          <w:szCs w:val="22"/>
        </w:rPr>
      </w:pPr>
      <w:r w:rsidRPr="00765D8A">
        <w:rPr>
          <w:sz w:val="22"/>
          <w:szCs w:val="22"/>
        </w:rPr>
        <w:t>z przeprowadzonego rozeznania rynku w celu wybrania najkorzystniejszej oferty na usługę cateringową</w:t>
      </w:r>
      <w:r w:rsidR="00394042">
        <w:rPr>
          <w:sz w:val="22"/>
          <w:szCs w:val="22"/>
        </w:rPr>
        <w:t>. D</w:t>
      </w:r>
      <w:r w:rsidRPr="00765D8A">
        <w:rPr>
          <w:sz w:val="22"/>
          <w:szCs w:val="22"/>
        </w:rPr>
        <w:t xml:space="preserve">otyczy projektu pt.: </w:t>
      </w:r>
      <w:r w:rsidRPr="00765D8A">
        <w:rPr>
          <w:i/>
          <w:sz w:val="22"/>
          <w:szCs w:val="22"/>
        </w:rPr>
        <w:t>„Polsko - niemieckie warsztaty demograficzne na obszarze transgranicznego regionu metropolitalnego Szczecina”</w:t>
      </w:r>
      <w:r w:rsidR="00394042">
        <w:rPr>
          <w:i/>
          <w:sz w:val="22"/>
          <w:szCs w:val="22"/>
        </w:rPr>
        <w:t>.</w:t>
      </w:r>
    </w:p>
    <w:p w:rsidR="00555551" w:rsidRPr="00765D8A" w:rsidRDefault="00555551" w:rsidP="00555551">
      <w:pPr>
        <w:jc w:val="both"/>
        <w:rPr>
          <w:i/>
          <w:sz w:val="22"/>
          <w:szCs w:val="22"/>
        </w:rPr>
      </w:pPr>
    </w:p>
    <w:p w:rsidR="00555551" w:rsidRPr="00765D8A" w:rsidRDefault="00555551" w:rsidP="00555551">
      <w:pPr>
        <w:numPr>
          <w:ilvl w:val="0"/>
          <w:numId w:val="21"/>
        </w:numPr>
        <w:ind w:left="567"/>
        <w:jc w:val="both"/>
        <w:rPr>
          <w:sz w:val="22"/>
          <w:szCs w:val="22"/>
        </w:rPr>
      </w:pPr>
      <w:r w:rsidRPr="00765D8A">
        <w:rPr>
          <w:sz w:val="22"/>
          <w:szCs w:val="22"/>
        </w:rPr>
        <w:t>Opis przedmiotu zamówienia:</w:t>
      </w:r>
    </w:p>
    <w:p w:rsidR="00555551" w:rsidRPr="00765D8A" w:rsidRDefault="009107C7" w:rsidP="00555551">
      <w:pPr>
        <w:ind w:left="567"/>
        <w:jc w:val="both"/>
        <w:rPr>
          <w:sz w:val="22"/>
          <w:szCs w:val="22"/>
        </w:rPr>
      </w:pPr>
      <w:r w:rsidRPr="00765D8A">
        <w:rPr>
          <w:b/>
          <w:sz w:val="22"/>
          <w:szCs w:val="22"/>
        </w:rPr>
        <w:t>Catering na 40</w:t>
      </w:r>
      <w:r w:rsidR="00555551" w:rsidRPr="00765D8A">
        <w:rPr>
          <w:b/>
          <w:sz w:val="22"/>
          <w:szCs w:val="22"/>
        </w:rPr>
        <w:t xml:space="preserve"> osób</w:t>
      </w:r>
      <w:r w:rsidR="00555551" w:rsidRPr="00765D8A">
        <w:rPr>
          <w:sz w:val="22"/>
          <w:szCs w:val="22"/>
        </w:rPr>
        <w:t xml:space="preserve"> na czas trwania warsztatów w dniu 10.12.20</w:t>
      </w:r>
      <w:r w:rsidR="004E4588" w:rsidRPr="00765D8A">
        <w:rPr>
          <w:sz w:val="22"/>
          <w:szCs w:val="22"/>
        </w:rPr>
        <w:t>19</w:t>
      </w:r>
      <w:r w:rsidRPr="00765D8A">
        <w:rPr>
          <w:sz w:val="22"/>
          <w:szCs w:val="22"/>
        </w:rPr>
        <w:t xml:space="preserve"> w godzinach </w:t>
      </w:r>
      <w:r w:rsidRPr="00765D8A">
        <w:rPr>
          <w:sz w:val="22"/>
          <w:szCs w:val="22"/>
        </w:rPr>
        <w:br/>
        <w:t>8.00-18</w:t>
      </w:r>
      <w:r w:rsidR="000A680B" w:rsidRPr="00765D8A">
        <w:rPr>
          <w:sz w:val="22"/>
          <w:szCs w:val="22"/>
        </w:rPr>
        <w:t>.</w:t>
      </w:r>
      <w:r w:rsidR="00555551" w:rsidRPr="00765D8A">
        <w:rPr>
          <w:sz w:val="22"/>
          <w:szCs w:val="22"/>
        </w:rPr>
        <w:t>00</w:t>
      </w:r>
      <w:r w:rsidRPr="00765D8A">
        <w:rPr>
          <w:sz w:val="22"/>
          <w:szCs w:val="22"/>
        </w:rPr>
        <w:t xml:space="preserve"> (śniadanie, obiad</w:t>
      </w:r>
      <w:r w:rsidR="00835606">
        <w:rPr>
          <w:sz w:val="22"/>
          <w:szCs w:val="22"/>
        </w:rPr>
        <w:t xml:space="preserve"> </w:t>
      </w:r>
      <w:r w:rsidRPr="00765D8A">
        <w:rPr>
          <w:sz w:val="22"/>
          <w:szCs w:val="22"/>
        </w:rPr>
        <w:t xml:space="preserve">- I </w:t>
      </w:r>
      <w:proofErr w:type="spellStart"/>
      <w:r w:rsidRPr="00765D8A">
        <w:rPr>
          <w:sz w:val="22"/>
          <w:szCs w:val="22"/>
        </w:rPr>
        <w:t>i</w:t>
      </w:r>
      <w:proofErr w:type="spellEnd"/>
      <w:r w:rsidRPr="00765D8A">
        <w:rPr>
          <w:sz w:val="22"/>
          <w:szCs w:val="22"/>
        </w:rPr>
        <w:t xml:space="preserve"> II danie, deser, kolacja)</w:t>
      </w:r>
    </w:p>
    <w:p w:rsidR="00555551" w:rsidRPr="00765D8A" w:rsidRDefault="00555551" w:rsidP="00555551">
      <w:pPr>
        <w:numPr>
          <w:ilvl w:val="0"/>
          <w:numId w:val="21"/>
        </w:numPr>
        <w:autoSpaceDE w:val="0"/>
        <w:autoSpaceDN w:val="0"/>
        <w:adjustRightInd w:val="0"/>
        <w:ind w:left="567"/>
        <w:jc w:val="both"/>
        <w:rPr>
          <w:color w:val="000000"/>
          <w:sz w:val="22"/>
          <w:szCs w:val="22"/>
        </w:rPr>
      </w:pPr>
      <w:r w:rsidRPr="00765D8A">
        <w:rPr>
          <w:color w:val="000000"/>
          <w:sz w:val="22"/>
          <w:szCs w:val="22"/>
        </w:rPr>
        <w:t>Rozesłano mailowe zapytania do następujących firm lub rozeznano oferty ze stron www:</w:t>
      </w:r>
    </w:p>
    <w:p w:rsidR="00555551" w:rsidRPr="00765D8A" w:rsidRDefault="00555551" w:rsidP="00555551">
      <w:pPr>
        <w:numPr>
          <w:ilvl w:val="0"/>
          <w:numId w:val="22"/>
        </w:numPr>
        <w:ind w:left="567"/>
        <w:contextualSpacing/>
        <w:jc w:val="both"/>
        <w:rPr>
          <w:sz w:val="22"/>
          <w:szCs w:val="22"/>
        </w:rPr>
      </w:pPr>
      <w:r w:rsidRPr="00765D8A">
        <w:rPr>
          <w:sz w:val="22"/>
          <w:szCs w:val="22"/>
        </w:rPr>
        <w:t>Happy Catering</w:t>
      </w:r>
    </w:p>
    <w:p w:rsidR="00555551" w:rsidRPr="00765D8A" w:rsidRDefault="00555551" w:rsidP="00555551">
      <w:pPr>
        <w:numPr>
          <w:ilvl w:val="0"/>
          <w:numId w:val="22"/>
        </w:numPr>
        <w:ind w:left="567"/>
        <w:contextualSpacing/>
        <w:jc w:val="both"/>
        <w:rPr>
          <w:sz w:val="22"/>
          <w:szCs w:val="22"/>
        </w:rPr>
      </w:pPr>
      <w:r w:rsidRPr="00765D8A">
        <w:rPr>
          <w:sz w:val="22"/>
          <w:szCs w:val="22"/>
        </w:rPr>
        <w:t>Hotel Morski</w:t>
      </w:r>
    </w:p>
    <w:p w:rsidR="00555551" w:rsidRPr="00765D8A" w:rsidRDefault="00555551" w:rsidP="00555551">
      <w:pPr>
        <w:numPr>
          <w:ilvl w:val="0"/>
          <w:numId w:val="22"/>
        </w:numPr>
        <w:ind w:left="567"/>
        <w:contextualSpacing/>
        <w:jc w:val="both"/>
        <w:rPr>
          <w:sz w:val="22"/>
          <w:szCs w:val="22"/>
        </w:rPr>
      </w:pPr>
      <w:r w:rsidRPr="00765D8A">
        <w:rPr>
          <w:sz w:val="22"/>
          <w:szCs w:val="22"/>
        </w:rPr>
        <w:t>Bar „Smaki”</w:t>
      </w:r>
    </w:p>
    <w:p w:rsidR="00555551" w:rsidRPr="00765D8A" w:rsidRDefault="00555551" w:rsidP="00555551">
      <w:pPr>
        <w:autoSpaceDE w:val="0"/>
        <w:autoSpaceDN w:val="0"/>
        <w:adjustRightInd w:val="0"/>
        <w:ind w:left="567"/>
        <w:jc w:val="both"/>
        <w:rPr>
          <w:color w:val="000000"/>
          <w:sz w:val="22"/>
          <w:szCs w:val="22"/>
        </w:rPr>
      </w:pPr>
    </w:p>
    <w:p w:rsidR="00555551" w:rsidRPr="00765D8A" w:rsidRDefault="00555551" w:rsidP="00555551">
      <w:pPr>
        <w:ind w:left="284"/>
        <w:jc w:val="both"/>
        <w:rPr>
          <w:sz w:val="22"/>
          <w:szCs w:val="22"/>
        </w:rPr>
      </w:pPr>
      <w:r w:rsidRPr="00765D8A">
        <w:rPr>
          <w:sz w:val="22"/>
          <w:szCs w:val="22"/>
        </w:rPr>
        <w:t>Wyniki:</w:t>
      </w:r>
    </w:p>
    <w:p w:rsidR="00555551" w:rsidRPr="00765D8A" w:rsidRDefault="00555551" w:rsidP="00555551">
      <w:pPr>
        <w:ind w:left="284"/>
        <w:jc w:val="both"/>
        <w:rPr>
          <w:sz w:val="22"/>
          <w:szCs w:val="22"/>
        </w:rPr>
      </w:pPr>
      <w:r w:rsidRPr="00765D8A">
        <w:rPr>
          <w:sz w:val="22"/>
          <w:szCs w:val="22"/>
        </w:rPr>
        <w:t xml:space="preserve">a) </w:t>
      </w:r>
      <w:r w:rsidR="009107C7" w:rsidRPr="00765D8A">
        <w:rPr>
          <w:sz w:val="22"/>
          <w:szCs w:val="22"/>
        </w:rPr>
        <w:t>80</w:t>
      </w:r>
      <w:r w:rsidRPr="00765D8A">
        <w:rPr>
          <w:sz w:val="22"/>
          <w:szCs w:val="22"/>
        </w:rPr>
        <w:t xml:space="preserve"> zł brutto za osobę</w:t>
      </w:r>
    </w:p>
    <w:p w:rsidR="00555551" w:rsidRPr="00765D8A" w:rsidRDefault="009107C7" w:rsidP="00555551">
      <w:pPr>
        <w:ind w:left="284"/>
        <w:jc w:val="both"/>
        <w:rPr>
          <w:sz w:val="22"/>
          <w:szCs w:val="22"/>
        </w:rPr>
      </w:pPr>
      <w:r w:rsidRPr="00765D8A">
        <w:rPr>
          <w:sz w:val="22"/>
          <w:szCs w:val="22"/>
        </w:rPr>
        <w:t>b) 70</w:t>
      </w:r>
      <w:r w:rsidR="00555551" w:rsidRPr="00765D8A">
        <w:rPr>
          <w:sz w:val="22"/>
          <w:szCs w:val="22"/>
        </w:rPr>
        <w:t xml:space="preserve"> zł brutto za osobę</w:t>
      </w:r>
    </w:p>
    <w:p w:rsidR="00555551" w:rsidRPr="00765D8A" w:rsidRDefault="00555551" w:rsidP="00555551">
      <w:pPr>
        <w:ind w:left="284"/>
        <w:jc w:val="both"/>
        <w:rPr>
          <w:sz w:val="22"/>
          <w:szCs w:val="22"/>
        </w:rPr>
      </w:pPr>
      <w:r w:rsidRPr="00765D8A">
        <w:rPr>
          <w:sz w:val="22"/>
          <w:szCs w:val="22"/>
        </w:rPr>
        <w:t xml:space="preserve">c) </w:t>
      </w:r>
      <w:r w:rsidR="009107C7" w:rsidRPr="00765D8A">
        <w:rPr>
          <w:sz w:val="22"/>
          <w:szCs w:val="22"/>
        </w:rPr>
        <w:t>95</w:t>
      </w:r>
      <w:r w:rsidRPr="00765D8A">
        <w:rPr>
          <w:sz w:val="22"/>
          <w:szCs w:val="22"/>
        </w:rPr>
        <w:t xml:space="preserve"> zł brutto za osobę</w:t>
      </w:r>
    </w:p>
    <w:p w:rsidR="00555551" w:rsidRPr="00765D8A" w:rsidRDefault="00555551" w:rsidP="00555551">
      <w:pPr>
        <w:ind w:firstLine="360"/>
        <w:jc w:val="both"/>
        <w:rPr>
          <w:sz w:val="22"/>
          <w:szCs w:val="22"/>
        </w:rPr>
      </w:pPr>
    </w:p>
    <w:p w:rsidR="00555551" w:rsidRPr="00765D8A" w:rsidRDefault="00555551" w:rsidP="00555551">
      <w:pPr>
        <w:jc w:val="both"/>
        <w:rPr>
          <w:sz w:val="22"/>
          <w:szCs w:val="22"/>
        </w:rPr>
      </w:pPr>
      <w:r w:rsidRPr="00765D8A">
        <w:rPr>
          <w:sz w:val="22"/>
          <w:szCs w:val="22"/>
        </w:rPr>
        <w:t>Wybrano ofertę b) Hotel Morski, ul. Stroma 1a w Szczecinie jako najkorzystniejszą cenowo.</w:t>
      </w:r>
    </w:p>
    <w:p w:rsidR="00555551" w:rsidRPr="00765D8A" w:rsidRDefault="00555551" w:rsidP="00765D8A">
      <w:pPr>
        <w:jc w:val="both"/>
        <w:rPr>
          <w:sz w:val="22"/>
          <w:szCs w:val="22"/>
        </w:rPr>
      </w:pPr>
    </w:p>
    <w:p w:rsidR="00555551" w:rsidRPr="00765D8A" w:rsidRDefault="00555551" w:rsidP="00765D8A">
      <w:pPr>
        <w:pBdr>
          <w:top w:val="single" w:sz="4" w:space="1" w:color="auto"/>
        </w:pBdr>
        <w:ind w:left="4956" w:firstLine="708"/>
        <w:jc w:val="both"/>
        <w:rPr>
          <w:sz w:val="22"/>
          <w:szCs w:val="22"/>
        </w:rPr>
      </w:pPr>
      <w:r w:rsidRPr="00765D8A">
        <w:rPr>
          <w:sz w:val="22"/>
          <w:szCs w:val="22"/>
        </w:rPr>
        <w:t>Podpis osoby upoważnionej</w:t>
      </w:r>
    </w:p>
    <w:p w:rsidR="000A2E77" w:rsidRPr="007227AD" w:rsidRDefault="000A2E77" w:rsidP="000A2E77">
      <w:pPr>
        <w:jc w:val="both"/>
        <w:rPr>
          <w:b/>
          <w:bCs/>
        </w:rPr>
      </w:pPr>
      <w:r w:rsidRPr="007227AD">
        <w:rPr>
          <w:b/>
          <w:bCs/>
        </w:rPr>
        <w:lastRenderedPageBreak/>
        <w:t>ZASADY OGÓLNE</w:t>
      </w:r>
    </w:p>
    <w:p w:rsidR="000A2E77" w:rsidRPr="007227AD" w:rsidRDefault="000A2E77" w:rsidP="00CB6B4E">
      <w:pPr>
        <w:spacing w:line="264" w:lineRule="auto"/>
        <w:jc w:val="both"/>
      </w:pPr>
    </w:p>
    <w:p w:rsidR="00CF0F2A" w:rsidRPr="007227AD" w:rsidRDefault="00CF0F2A" w:rsidP="00CF0F2A">
      <w:pPr>
        <w:pStyle w:val="Tekstpodstawowy"/>
        <w:rPr>
          <w:rFonts w:ascii="Times New Roman" w:hAnsi="Times New Roman"/>
        </w:rPr>
      </w:pPr>
      <w:r w:rsidRPr="007227AD">
        <w:rPr>
          <w:rFonts w:ascii="Times New Roman" w:hAnsi="Times New Roman"/>
        </w:rPr>
        <w:t>Poniżej przedstawiamy zestawienie najważniejszych informacji, których przestrzeganie podczas realizacji przedsięwzięcia pomoże w prawidłowym i sprawnym rozliczeniu projektu.</w:t>
      </w:r>
    </w:p>
    <w:p w:rsidR="00CF0F2A" w:rsidRPr="007227AD" w:rsidRDefault="00CF0F2A" w:rsidP="00CF0F2A">
      <w:pPr>
        <w:pStyle w:val="Tekstpodstawowy2"/>
        <w:spacing w:line="264" w:lineRule="auto"/>
        <w:rPr>
          <w:rFonts w:ascii="Times New Roman" w:hAnsi="Times New Roman" w:cs="Times New Roman"/>
          <w:sz w:val="12"/>
        </w:rPr>
      </w:pPr>
    </w:p>
    <w:p w:rsidR="00203AE3" w:rsidRPr="005531B1" w:rsidRDefault="00203AE3" w:rsidP="00943489">
      <w:pPr>
        <w:numPr>
          <w:ilvl w:val="0"/>
          <w:numId w:val="2"/>
        </w:numPr>
        <w:spacing w:line="264" w:lineRule="auto"/>
        <w:ind w:left="426" w:hanging="426"/>
        <w:jc w:val="both"/>
        <w:rPr>
          <w:b/>
          <w:bCs/>
        </w:rPr>
      </w:pPr>
      <w:r w:rsidRPr="005531B1">
        <w:rPr>
          <w:b/>
        </w:rPr>
        <w:t xml:space="preserve">Beneficjent zobowiązany jest do prowadzenia ewidencji księgowej projektu zgodnie </w:t>
      </w:r>
      <w:r w:rsidRPr="005531B1">
        <w:rPr>
          <w:b/>
        </w:rPr>
        <w:br/>
        <w:t>z przepisami prawa krajowego oraz polityką rachunkowości obowiązującą w jego jednostce.</w:t>
      </w:r>
    </w:p>
    <w:p w:rsidR="00203AE3" w:rsidRPr="002430E4" w:rsidRDefault="00203AE3" w:rsidP="002430E4">
      <w:pPr>
        <w:spacing w:line="264" w:lineRule="auto"/>
        <w:ind w:left="426"/>
        <w:jc w:val="both"/>
        <w:rPr>
          <w:bCs/>
        </w:rPr>
      </w:pPr>
      <w:r w:rsidRPr="002430E4">
        <w:rPr>
          <w:color w:val="000000"/>
        </w:rPr>
        <w:t xml:space="preserve">Przed rozpoczęciem realizacji projektu </w:t>
      </w:r>
      <w:r w:rsidRPr="002F62CD">
        <w:rPr>
          <w:b/>
          <w:color w:val="000000"/>
        </w:rPr>
        <w:t xml:space="preserve">należy uaktualnić politykę rachunkowości oraz plan kont </w:t>
      </w:r>
      <w:r w:rsidRPr="002430E4">
        <w:rPr>
          <w:color w:val="000000"/>
        </w:rPr>
        <w:t>(stosownym dla danej jednostki dokumentem</w:t>
      </w:r>
      <w:r w:rsidR="007407DD" w:rsidRPr="002430E4">
        <w:rPr>
          <w:color w:val="000000"/>
        </w:rPr>
        <w:t xml:space="preserve"> </w:t>
      </w:r>
      <w:r w:rsidRPr="002430E4">
        <w:rPr>
          <w:color w:val="000000"/>
        </w:rPr>
        <w:t xml:space="preserve">np.: uchwałą lub zarządzeniem). </w:t>
      </w:r>
      <w:r w:rsidRPr="00117DDF">
        <w:rPr>
          <w:b/>
          <w:color w:val="000000"/>
        </w:rPr>
        <w:t>Beneficjent ma obowiązek prowadzenia wyodrębnionej ewidencji dla projektu</w:t>
      </w:r>
      <w:r w:rsidRPr="002430E4">
        <w:rPr>
          <w:color w:val="000000"/>
        </w:rPr>
        <w:t>. W tym celu należy założyć odrębne konta księgowe (syntetyczne, analityczne lub mieszane), dopuszczalne jest także zastosowanie tzw. kodu księgowego. Na kontach projektowych powinny być zaksięgowane wszystkie wydatki poniesione na realizację projektu.</w:t>
      </w:r>
    </w:p>
    <w:p w:rsidR="00CF0F2A" w:rsidRPr="007227AD" w:rsidRDefault="00CF0F2A" w:rsidP="00943489">
      <w:pPr>
        <w:numPr>
          <w:ilvl w:val="0"/>
          <w:numId w:val="2"/>
        </w:numPr>
        <w:spacing w:line="264" w:lineRule="auto"/>
        <w:ind w:left="426" w:hanging="426"/>
        <w:jc w:val="both"/>
        <w:rPr>
          <w:b/>
          <w:bCs/>
        </w:rPr>
      </w:pPr>
      <w:r w:rsidRPr="007227AD">
        <w:t xml:space="preserve">Wszystkie płatności muszą być dokonane </w:t>
      </w:r>
      <w:r w:rsidRPr="007227AD">
        <w:rPr>
          <w:b/>
        </w:rPr>
        <w:t>w całości</w:t>
      </w:r>
      <w:r w:rsidRPr="007227AD">
        <w:t xml:space="preserve"> </w:t>
      </w:r>
      <w:r w:rsidRPr="007227AD">
        <w:rPr>
          <w:b/>
          <w:bCs/>
        </w:rPr>
        <w:t>w terminie</w:t>
      </w:r>
      <w:r w:rsidR="000A2E77" w:rsidRPr="007227AD">
        <w:rPr>
          <w:rStyle w:val="Odwoanieprzypisudolnego"/>
          <w:b/>
          <w:bCs/>
        </w:rPr>
        <w:footnoteReference w:id="2"/>
      </w:r>
      <w:r w:rsidR="000A2E77" w:rsidRPr="007227AD">
        <w:rPr>
          <w:b/>
          <w:bCs/>
        </w:rPr>
        <w:t xml:space="preserve"> </w:t>
      </w:r>
      <w:r w:rsidR="000346C2" w:rsidRPr="007227AD">
        <w:t xml:space="preserve">realizacji przedsięwzięcia. </w:t>
      </w:r>
      <w:r w:rsidR="00943489">
        <w:t xml:space="preserve">  </w:t>
      </w:r>
      <w:r w:rsidRPr="007227AD">
        <w:t xml:space="preserve">Płatności dokonane po tym terminie </w:t>
      </w:r>
      <w:r w:rsidRPr="007227AD">
        <w:rPr>
          <w:b/>
          <w:bCs/>
        </w:rPr>
        <w:t>nie zostaną rozliczone</w:t>
      </w:r>
      <w:r w:rsidRPr="007227AD">
        <w:t>.</w:t>
      </w:r>
    </w:p>
    <w:p w:rsidR="00CF0F2A" w:rsidRPr="007227AD" w:rsidRDefault="00CF0F2A" w:rsidP="00DC197C">
      <w:pPr>
        <w:numPr>
          <w:ilvl w:val="0"/>
          <w:numId w:val="2"/>
        </w:numPr>
        <w:spacing w:line="264" w:lineRule="auto"/>
        <w:ind w:left="357" w:hanging="357"/>
        <w:jc w:val="both"/>
      </w:pPr>
      <w:r w:rsidRPr="007227AD">
        <w:t xml:space="preserve">Koszty przedstawione w dokumentach księgowych muszą być spójne z budżetem projektu (treść rachunków/ faktur, wysokość poszczególnych kosztów). </w:t>
      </w:r>
      <w:r w:rsidR="007208DB" w:rsidRPr="007227AD">
        <w:t>Zalec</w:t>
      </w:r>
      <w:r w:rsidRPr="007227AD">
        <w:t xml:space="preserve">ane jest wskazanie związku wydatku z projektem poprzez dokonanie szczegółowego opisu kosztu, </w:t>
      </w:r>
      <w:r w:rsidRPr="007227AD">
        <w:rPr>
          <w:u w:val="single"/>
        </w:rPr>
        <w:t>szczególnie, gdy nie wynika on z treści faktury</w:t>
      </w:r>
      <w:r w:rsidRPr="007227AD">
        <w:t xml:space="preserve"> (czego dotyczył dany wydatek, np. </w:t>
      </w:r>
      <w:r w:rsidRPr="007227AD">
        <w:rPr>
          <w:i/>
        </w:rPr>
        <w:t>„Zakup materiałów plastycznych dla uczestników warsztatów mal</w:t>
      </w:r>
      <w:r w:rsidR="00B24389" w:rsidRPr="007227AD">
        <w:rPr>
          <w:i/>
        </w:rPr>
        <w:t>arskich w dniach 13-15 maja 20</w:t>
      </w:r>
      <w:r w:rsidR="004E4588">
        <w:rPr>
          <w:i/>
        </w:rPr>
        <w:t>19</w:t>
      </w:r>
      <w:r w:rsidRPr="007227AD">
        <w:rPr>
          <w:i/>
        </w:rPr>
        <w:t>. Materiały zostały zużyte w całości”</w:t>
      </w:r>
      <w:r w:rsidRPr="007227AD">
        <w:t xml:space="preserve"> </w:t>
      </w:r>
      <w:r w:rsidRPr="007227AD">
        <w:rPr>
          <w:i/>
        </w:rPr>
        <w:t>„Nocleg uczestników warsztatów malarskich w dniach 13-</w:t>
      </w:r>
      <w:r w:rsidR="00B24389" w:rsidRPr="007227AD">
        <w:rPr>
          <w:i/>
        </w:rPr>
        <w:t>15 maja 20</w:t>
      </w:r>
      <w:r w:rsidR="004E4588">
        <w:rPr>
          <w:i/>
        </w:rPr>
        <w:t>19</w:t>
      </w:r>
      <w:r w:rsidRPr="007227AD">
        <w:rPr>
          <w:i/>
        </w:rPr>
        <w:t>, 25 osób x 2 doby”</w:t>
      </w:r>
      <w:r w:rsidRPr="007227AD">
        <w:t xml:space="preserve">. </w:t>
      </w:r>
    </w:p>
    <w:p w:rsidR="00CF0F2A" w:rsidRPr="007227AD" w:rsidRDefault="00CF0F2A" w:rsidP="0037431D">
      <w:pPr>
        <w:numPr>
          <w:ilvl w:val="0"/>
          <w:numId w:val="2"/>
        </w:numPr>
        <w:spacing w:line="264" w:lineRule="auto"/>
        <w:ind w:left="360"/>
        <w:jc w:val="both"/>
      </w:pPr>
      <w:r w:rsidRPr="007227AD">
        <w:t>Dokumenty księgowe muszą być wystawione i poniesione wyłącznie przez Beneficjenta będącego stroną umowy.</w:t>
      </w:r>
      <w:r w:rsidRPr="007227AD">
        <w:rPr>
          <w:b/>
          <w:bCs/>
        </w:rPr>
        <w:t xml:space="preserve"> Faktury/ rachunki wystawione i zapłacone przez partnera</w:t>
      </w:r>
      <w:r w:rsidRPr="007227AD">
        <w:t xml:space="preserve"> </w:t>
      </w:r>
      <w:r w:rsidRPr="007227AD">
        <w:br/>
        <w:t xml:space="preserve">nie są brane pod uwagę jako dokument do rozliczenia projektu. </w:t>
      </w:r>
      <w:r w:rsidR="00221204">
        <w:t xml:space="preserve">Wyjątek stanowią rachunki za poniesione koszty podróży przez partnera projektu. </w:t>
      </w:r>
      <w:r w:rsidRPr="007227AD">
        <w:t>Warunkiem rozliczenia  rachunk</w:t>
      </w:r>
      <w:r w:rsidR="00221204">
        <w:t>u</w:t>
      </w:r>
      <w:r w:rsidRPr="007227AD">
        <w:t xml:space="preserve"> wystawio</w:t>
      </w:r>
      <w:r w:rsidR="00221204">
        <w:t>nego</w:t>
      </w:r>
      <w:r w:rsidRPr="007227AD">
        <w:t xml:space="preserve"> na partnera projektu jest obciążenie Beneficjenta i dokonanie przez Beneficjenta zapłaty</w:t>
      </w:r>
      <w:r w:rsidR="001B0CB9" w:rsidRPr="007227AD">
        <w:t xml:space="preserve"> na rzecz partnera</w:t>
      </w:r>
      <w:r w:rsidRPr="007227AD">
        <w:t>.</w:t>
      </w:r>
    </w:p>
    <w:p w:rsidR="00CF0F2A" w:rsidRPr="007227AD" w:rsidRDefault="00CF0F2A" w:rsidP="0037431D">
      <w:pPr>
        <w:numPr>
          <w:ilvl w:val="0"/>
          <w:numId w:val="2"/>
        </w:numPr>
        <w:spacing w:line="264" w:lineRule="auto"/>
        <w:ind w:left="360"/>
        <w:jc w:val="both"/>
        <w:rPr>
          <w:b/>
          <w:bCs/>
        </w:rPr>
      </w:pPr>
      <w:r w:rsidRPr="007227AD">
        <w:t xml:space="preserve">Wszystkie rachunki/ faktury/ umowy dot. realizowanego projektu powinny być prawidłowo wystawione. Data sprzedaży na fakturach powinna odpowiadać terminom zawartym </w:t>
      </w:r>
      <w:r w:rsidRPr="007227AD">
        <w:br/>
        <w:t xml:space="preserve">w harmonogramie projektu, a data wystawienia powinna być zgodna z terminem ustawowym. Należy zwrócić szczególną uwagę na zgodność danych dot. odbiorcy faktur (nazwa, adres, NIP) z danymi zawartymi w </w:t>
      </w:r>
      <w:r w:rsidRPr="007227AD">
        <w:rPr>
          <w:i/>
          <w:iCs/>
        </w:rPr>
        <w:t>Umowie o dofinansowanie projektu</w:t>
      </w:r>
      <w:r w:rsidRPr="007227AD">
        <w:t xml:space="preserve"> (tzn., jeżeli Beneficjentem jest Gmina X, to odbiorcą faktur ujętych w rozliczeniu musi być również Gmina X, nie zaś Urząd Gminy X). </w:t>
      </w:r>
      <w:r w:rsidRPr="007227AD">
        <w:rPr>
          <w:b/>
          <w:bCs/>
        </w:rPr>
        <w:t>W rozliczeniu będą brane pod uwagę wyłącznie prawidłowo wystawione dokumenty.</w:t>
      </w:r>
    </w:p>
    <w:p w:rsidR="00CF0F2A" w:rsidRPr="007227AD" w:rsidRDefault="00CF0F2A" w:rsidP="0037431D">
      <w:pPr>
        <w:numPr>
          <w:ilvl w:val="0"/>
          <w:numId w:val="2"/>
        </w:numPr>
        <w:spacing w:line="264" w:lineRule="auto"/>
        <w:ind w:left="360"/>
        <w:jc w:val="both"/>
        <w:rPr>
          <w:b/>
          <w:bCs/>
        </w:rPr>
      </w:pPr>
      <w:r w:rsidRPr="007227AD">
        <w:rPr>
          <w:color w:val="000000"/>
        </w:rPr>
        <w:t>Umowa/ zamówienie/ zlecenie powinno zawierać podstawowe informacje</w:t>
      </w:r>
      <w:r w:rsidR="00AD43DA">
        <w:rPr>
          <w:color w:val="000000"/>
        </w:rPr>
        <w:t>,</w:t>
      </w:r>
      <w:r w:rsidRPr="007227AD">
        <w:rPr>
          <w:color w:val="000000"/>
        </w:rPr>
        <w:t xml:space="preserve"> m.in.: dane zamawiającego, dane wykonawcy, nazwę oraz ilość towaru/ usług, szczegółowy opis przedmiotu zamówienia, cenę jednostkową (jeżeli dotyczy), wartość zamówienia. </w:t>
      </w:r>
    </w:p>
    <w:p w:rsidR="00DD0AD6" w:rsidRPr="007227AD" w:rsidRDefault="005302E5" w:rsidP="00DD0AD6">
      <w:pPr>
        <w:numPr>
          <w:ilvl w:val="0"/>
          <w:numId w:val="2"/>
        </w:numPr>
        <w:spacing w:line="264" w:lineRule="auto"/>
        <w:ind w:left="360"/>
        <w:jc w:val="both"/>
      </w:pPr>
      <w:r w:rsidRPr="007227AD">
        <w:lastRenderedPageBreak/>
        <w:t xml:space="preserve">W rozliczeniu należy </w:t>
      </w:r>
      <w:r w:rsidRPr="007227AD">
        <w:rPr>
          <w:b/>
        </w:rPr>
        <w:t>udokumentować fakt poniesienia kosztów</w:t>
      </w:r>
      <w:r w:rsidRPr="007227AD">
        <w:t xml:space="preserve">. Przy płatnościach dokonywanych przelewem wymagana jest </w:t>
      </w:r>
      <w:r w:rsidRPr="00874C47">
        <w:rPr>
          <w:u w:val="single"/>
        </w:rPr>
        <w:t>kopia wyciągu bankowego</w:t>
      </w:r>
      <w:r w:rsidR="00874C47">
        <w:t xml:space="preserve"> (potwierdzenie operacji jest niewystarczające)</w:t>
      </w:r>
      <w:r w:rsidR="00AD43DA">
        <w:t xml:space="preserve"> </w:t>
      </w:r>
      <w:r w:rsidRPr="007227AD">
        <w:t xml:space="preserve">potwierdzona za zgodność z oryginałem. Przy płatnościach gotówkowych wymagana jest kopia raportu kasowego potwierdzona za zgodność z oryginałem. Przy płatnościach gotówkowych istotne jest udokumentowanie pobrania oraz rozliczenia zaliczki. </w:t>
      </w:r>
    </w:p>
    <w:p w:rsidR="00DD0AD6" w:rsidRPr="007227AD" w:rsidRDefault="00DD0AD6" w:rsidP="00DD0AD6">
      <w:pPr>
        <w:spacing w:line="264" w:lineRule="auto"/>
        <w:ind w:left="360"/>
        <w:jc w:val="both"/>
      </w:pPr>
      <w:r w:rsidRPr="007227AD">
        <w:t>Podobnie w przypadku płatności kartą płatniczą, z tą różnicą, że należy załączyć dodatkowo potwierdzenie, że pracownikowi zwrócono wydatkowaną kwotę.</w:t>
      </w:r>
    </w:p>
    <w:p w:rsidR="00DD0AD6" w:rsidRPr="00500A6A" w:rsidRDefault="00DD0AD6" w:rsidP="00DD0AD6">
      <w:pPr>
        <w:numPr>
          <w:ilvl w:val="0"/>
          <w:numId w:val="2"/>
        </w:numPr>
        <w:spacing w:line="264" w:lineRule="auto"/>
        <w:ind w:left="426" w:hanging="426"/>
        <w:jc w:val="both"/>
      </w:pPr>
      <w:r w:rsidRPr="00500A6A">
        <w:t>Za datę poniesienia wydatku przyjmuje się:</w:t>
      </w:r>
    </w:p>
    <w:p w:rsidR="00DD0AD6" w:rsidRPr="007227AD" w:rsidRDefault="00DD0AD6" w:rsidP="00DD0AD6">
      <w:pPr>
        <w:spacing w:line="264" w:lineRule="auto"/>
        <w:ind w:left="360"/>
        <w:jc w:val="both"/>
      </w:pPr>
      <w:r w:rsidRPr="007227AD">
        <w:t>a) w przypadku wydatków pieniężnych:</w:t>
      </w:r>
    </w:p>
    <w:p w:rsidR="00DD0AD6" w:rsidRPr="007227AD" w:rsidRDefault="00DD0AD6" w:rsidP="00780E5F">
      <w:pPr>
        <w:pStyle w:val="Akapitzlist"/>
        <w:numPr>
          <w:ilvl w:val="0"/>
          <w:numId w:val="24"/>
        </w:numPr>
        <w:spacing w:line="264" w:lineRule="auto"/>
        <w:jc w:val="both"/>
      </w:pPr>
      <w:r w:rsidRPr="007227AD">
        <w:t>dokonanych przelewem lub obciążeniową kartą płatniczą – datę obciążenia</w:t>
      </w:r>
      <w:r w:rsidR="00780E5F">
        <w:t xml:space="preserve"> rachunku bankowego </w:t>
      </w:r>
      <w:r w:rsidRPr="007227AD">
        <w:t xml:space="preserve">beneficjenta (liczy się </w:t>
      </w:r>
      <w:r w:rsidRPr="00780E5F">
        <w:rPr>
          <w:b/>
        </w:rPr>
        <w:t>data z potwierdzenia wykonania przelewu</w:t>
      </w:r>
      <w:r w:rsidR="00780E5F">
        <w:rPr>
          <w:b/>
        </w:rPr>
        <w:t>,</w:t>
      </w:r>
      <w:r w:rsidRPr="007227AD">
        <w:t xml:space="preserve"> a nie data polecenia przelewu)</w:t>
      </w:r>
      <w:r w:rsidR="00780E5F">
        <w:t>,</w:t>
      </w:r>
    </w:p>
    <w:p w:rsidR="00DD0AD6" w:rsidRPr="007227AD" w:rsidRDefault="00DD0AD6" w:rsidP="00780E5F">
      <w:pPr>
        <w:pStyle w:val="Akapitzlist"/>
        <w:numPr>
          <w:ilvl w:val="0"/>
          <w:numId w:val="24"/>
        </w:numPr>
        <w:spacing w:line="264" w:lineRule="auto"/>
        <w:jc w:val="both"/>
      </w:pPr>
      <w:r w:rsidRPr="007227AD">
        <w:t>dokonanych kartą kredytową lub podobnym instrumentem płatniczym o odroczonej</w:t>
      </w:r>
      <w:r w:rsidR="00780E5F">
        <w:t xml:space="preserve"> </w:t>
      </w:r>
      <w:r w:rsidRPr="007227AD">
        <w:t>płatności – datę transakcji skutkującej obciążeniem rachunku karty kredytowej lub</w:t>
      </w:r>
      <w:r w:rsidR="00780E5F">
        <w:t xml:space="preserve"> </w:t>
      </w:r>
      <w:r w:rsidRPr="007227AD">
        <w:t>podobnego instrumentu,</w:t>
      </w:r>
    </w:p>
    <w:p w:rsidR="00DD0AD6" w:rsidRPr="007227AD" w:rsidRDefault="00DD0AD6" w:rsidP="00780E5F">
      <w:pPr>
        <w:pStyle w:val="Akapitzlist"/>
        <w:numPr>
          <w:ilvl w:val="0"/>
          <w:numId w:val="24"/>
        </w:numPr>
        <w:spacing w:line="264" w:lineRule="auto"/>
        <w:jc w:val="both"/>
      </w:pPr>
      <w:r w:rsidRPr="007227AD">
        <w:t>dokonanych gotówką – datę faktycznego dokonania płatności</w:t>
      </w:r>
      <w:r w:rsidR="0007063D" w:rsidRPr="007227AD">
        <w:t>. W</w:t>
      </w:r>
      <w:r w:rsidRPr="007227AD">
        <w:t xml:space="preserve"> przypadku poniesienia kosztu bezpośrednio przez pracownika beneficjenta przyjmuje się </w:t>
      </w:r>
      <w:r w:rsidRPr="00780E5F">
        <w:rPr>
          <w:b/>
        </w:rPr>
        <w:t>rozchód środków pieniężnych z kasy</w:t>
      </w:r>
      <w:r w:rsidRPr="007227AD">
        <w:t xml:space="preserve"> lub </w:t>
      </w:r>
      <w:r w:rsidRPr="00780E5F">
        <w:rPr>
          <w:b/>
        </w:rPr>
        <w:t>rachunku bankowego beneficjenta</w:t>
      </w:r>
      <w:r w:rsidR="00FB3BE9" w:rsidRPr="00780E5F">
        <w:rPr>
          <w:b/>
        </w:rPr>
        <w:t xml:space="preserve"> (zwrot kosztu dla pracownika)</w:t>
      </w:r>
      <w:r w:rsidRPr="007227AD">
        <w:t xml:space="preserve">. W przypadku, gdy pracownik otrzymał od instytucji beneficjenta </w:t>
      </w:r>
      <w:r w:rsidRPr="00780E5F">
        <w:rPr>
          <w:b/>
        </w:rPr>
        <w:t>zaliczkę</w:t>
      </w:r>
      <w:r w:rsidRPr="007227AD">
        <w:t xml:space="preserve"> na poniesienie wydatków związanych z projektem, datą poniesienia wydatku jest </w:t>
      </w:r>
      <w:r w:rsidRPr="00780E5F">
        <w:rPr>
          <w:b/>
        </w:rPr>
        <w:t>data faktycznej zapłaty faktury/rachunku</w:t>
      </w:r>
      <w:r w:rsidRPr="007227AD">
        <w:t xml:space="preserve"> itp.</w:t>
      </w:r>
    </w:p>
    <w:p w:rsidR="005302E5" w:rsidRPr="0066569D" w:rsidRDefault="005302E5" w:rsidP="005302E5">
      <w:pPr>
        <w:numPr>
          <w:ilvl w:val="0"/>
          <w:numId w:val="2"/>
        </w:numPr>
        <w:spacing w:line="264" w:lineRule="auto"/>
        <w:ind w:left="360"/>
        <w:jc w:val="both"/>
      </w:pPr>
      <w:r w:rsidRPr="0066569D">
        <w:rPr>
          <w:b/>
        </w:rPr>
        <w:t xml:space="preserve">Podatek VAT </w:t>
      </w:r>
    </w:p>
    <w:p w:rsidR="005302E5" w:rsidRPr="007227AD" w:rsidRDefault="005302E5" w:rsidP="005302E5">
      <w:pPr>
        <w:spacing w:line="264" w:lineRule="auto"/>
        <w:ind w:left="360"/>
        <w:jc w:val="both"/>
      </w:pPr>
      <w:r w:rsidRPr="007227AD">
        <w:t>Podatek od towarów i usług (VAT) może być uznany za wydatek kwalifikowalny tylko wtedy, gdy:</w:t>
      </w:r>
    </w:p>
    <w:p w:rsidR="005302E5" w:rsidRPr="007227AD" w:rsidRDefault="005302E5" w:rsidP="005302E5">
      <w:pPr>
        <w:ind w:left="1080"/>
        <w:jc w:val="both"/>
        <w:rPr>
          <w:color w:val="000000"/>
        </w:rPr>
      </w:pPr>
      <w:r w:rsidRPr="007227AD">
        <w:rPr>
          <w:color w:val="000000"/>
        </w:rPr>
        <w:t>a) został faktycznie poniesiony przez Beneficjenta oraz</w:t>
      </w:r>
    </w:p>
    <w:p w:rsidR="005302E5" w:rsidRPr="007227AD" w:rsidRDefault="005302E5" w:rsidP="005302E5">
      <w:pPr>
        <w:ind w:left="1080"/>
        <w:jc w:val="both"/>
        <w:rPr>
          <w:color w:val="000000"/>
        </w:rPr>
      </w:pPr>
      <w:r w:rsidRPr="007227AD">
        <w:rPr>
          <w:color w:val="000000"/>
        </w:rPr>
        <w:t>b) Beneficjent nie ma prawnej możliwości jego odzyskania</w:t>
      </w:r>
      <w:r w:rsidR="007D00E3" w:rsidRPr="007227AD">
        <w:rPr>
          <w:rStyle w:val="Odwoanieprzypisudolnego"/>
          <w:color w:val="000000"/>
        </w:rPr>
        <w:footnoteReference w:id="3"/>
      </w:r>
      <w:r w:rsidRPr="007227AD">
        <w:rPr>
          <w:color w:val="000000"/>
        </w:rPr>
        <w:t>.</w:t>
      </w:r>
    </w:p>
    <w:p w:rsidR="005302E5" w:rsidRPr="007227AD" w:rsidRDefault="005302E5" w:rsidP="005302E5">
      <w:pPr>
        <w:spacing w:line="264" w:lineRule="auto"/>
        <w:ind w:left="360"/>
        <w:jc w:val="both"/>
      </w:pPr>
      <w:r w:rsidRPr="007227AD">
        <w:t xml:space="preserve">Możliwość odzyskania podatku VAT należy rozpatrywać w oparciu o przepisy ustawy </w:t>
      </w:r>
      <w:r w:rsidRPr="007227AD">
        <w:br/>
        <w:t>z dnia 11 marca 2004 r. o podatku od towarów i usług.</w:t>
      </w:r>
    </w:p>
    <w:p w:rsidR="005302E5" w:rsidRPr="007227AD" w:rsidRDefault="005302E5" w:rsidP="005302E5">
      <w:pPr>
        <w:spacing w:line="264" w:lineRule="auto"/>
        <w:ind w:left="360"/>
        <w:jc w:val="both"/>
      </w:pPr>
      <w:r w:rsidRPr="007227AD">
        <w:t>Niekwalifikowany jest podlegający zwrotowi podatek od towarów i usług (VAT), gdy Beneficjent jest zarejestrowany jako podatnik VAT i ma możliwość jego odzyskania lub VAT nie był wpisany w budżecie.</w:t>
      </w:r>
    </w:p>
    <w:p w:rsidR="005302E5" w:rsidRDefault="005302E5" w:rsidP="005302E5">
      <w:pPr>
        <w:spacing w:line="264" w:lineRule="auto"/>
        <w:ind w:left="360"/>
        <w:jc w:val="both"/>
        <w:rPr>
          <w:u w:val="single"/>
        </w:rPr>
      </w:pPr>
      <w:r w:rsidRPr="007227AD">
        <w:rPr>
          <w:u w:val="single"/>
        </w:rPr>
        <w:t>Podatek VAT rozliczany strukturą jest niekwalifikowany.</w:t>
      </w:r>
    </w:p>
    <w:p w:rsidR="00FB3BE9" w:rsidRPr="00691B1E" w:rsidRDefault="00691B1E" w:rsidP="00FB3BE9">
      <w:pPr>
        <w:numPr>
          <w:ilvl w:val="0"/>
          <w:numId w:val="2"/>
        </w:numPr>
        <w:spacing w:line="264" w:lineRule="auto"/>
        <w:ind w:left="360"/>
        <w:jc w:val="both"/>
      </w:pPr>
      <w:r>
        <w:rPr>
          <w:b/>
        </w:rPr>
        <w:t>Odwrotne obciążenie VAT</w:t>
      </w:r>
    </w:p>
    <w:p w:rsidR="001A46EC" w:rsidRDefault="001A46EC" w:rsidP="001A46EC">
      <w:pPr>
        <w:spacing w:line="264" w:lineRule="auto"/>
        <w:ind w:left="360"/>
        <w:jc w:val="both"/>
      </w:pPr>
      <w:r>
        <w:t>Przypadki transakcji z podmiotami zagranicznymi, gdzie do naliczenia VAT zobligowany jest nabywca to</w:t>
      </w:r>
      <w:r w:rsidR="00052EB9">
        <w:t xml:space="preserve"> m.in.</w:t>
      </w:r>
      <w:r>
        <w:t>:</w:t>
      </w:r>
    </w:p>
    <w:p w:rsidR="001A46EC" w:rsidRDefault="001A46EC" w:rsidP="001A46EC">
      <w:pPr>
        <w:spacing w:line="264" w:lineRule="auto"/>
        <w:ind w:left="360"/>
        <w:jc w:val="both"/>
      </w:pPr>
      <w:r>
        <w:t>-</w:t>
      </w:r>
      <w:r w:rsidR="001D24B1">
        <w:t xml:space="preserve"> </w:t>
      </w:r>
      <w:r>
        <w:t>sprzedaż towarów będąca dla nabywcy WNT–wewnątrzwspólnotowym nabyciem towaru,</w:t>
      </w:r>
    </w:p>
    <w:p w:rsidR="00FB3BE9" w:rsidRPr="007227AD" w:rsidRDefault="001A46EC" w:rsidP="00394DDC">
      <w:pPr>
        <w:spacing w:line="264" w:lineRule="auto"/>
        <w:ind w:left="360"/>
        <w:jc w:val="both"/>
        <w:rPr>
          <w:u w:val="single"/>
        </w:rPr>
      </w:pPr>
      <w:r>
        <w:lastRenderedPageBreak/>
        <w:t>-</w:t>
      </w:r>
      <w:r w:rsidR="001D24B1">
        <w:t xml:space="preserve"> </w:t>
      </w:r>
      <w:r>
        <w:t>świadczenie usług w trybie art.</w:t>
      </w:r>
      <w:r w:rsidR="00394DDC">
        <w:t xml:space="preserve"> </w:t>
      </w:r>
      <w:r>
        <w:t>28b (ustawy o</w:t>
      </w:r>
      <w:r w:rsidR="00394DDC">
        <w:t xml:space="preserve"> </w:t>
      </w:r>
      <w:r>
        <w:t xml:space="preserve">VAT) stanowiące u nabywcy </w:t>
      </w:r>
      <w:r w:rsidRPr="001D24B1">
        <w:rPr>
          <w:b/>
        </w:rPr>
        <w:t>import usług.</w:t>
      </w:r>
      <w:r>
        <w:t xml:space="preserve"> Powyższe nabycie towaru lub usługi rodzi obowiązek podatkowy u kupującego. Należy uwzględnić, że takie transakcje wpływają na cenę oferty.</w:t>
      </w:r>
    </w:p>
    <w:p w:rsidR="00394DDC" w:rsidRPr="0066569D" w:rsidRDefault="005302E5" w:rsidP="005302E5">
      <w:pPr>
        <w:numPr>
          <w:ilvl w:val="0"/>
          <w:numId w:val="2"/>
        </w:numPr>
        <w:ind w:left="360"/>
        <w:jc w:val="both"/>
        <w:rPr>
          <w:b/>
        </w:rPr>
      </w:pPr>
      <w:r w:rsidRPr="0066569D">
        <w:rPr>
          <w:b/>
        </w:rPr>
        <w:t>Rozliczenie rachunków/ faktur w EUR</w:t>
      </w:r>
    </w:p>
    <w:p w:rsidR="00394DDC" w:rsidRDefault="005302E5" w:rsidP="00394DDC">
      <w:pPr>
        <w:ind w:left="360"/>
        <w:jc w:val="both"/>
      </w:pPr>
      <w:r w:rsidRPr="007227AD">
        <w:t>Wyceny zobowiązań wynikających z dokumentów wystawionych w walucie obcej dokonuje się zawsze zgodnie z zasadami obowiązującymi u Beneficjenta, wynikającymi z aktualnej polityki rachunkowości.</w:t>
      </w:r>
    </w:p>
    <w:p w:rsidR="00394DDC" w:rsidRPr="00394DDC" w:rsidRDefault="005302E5" w:rsidP="00394DDC">
      <w:pPr>
        <w:ind w:left="360"/>
        <w:jc w:val="both"/>
      </w:pPr>
      <w:r w:rsidRPr="007227AD">
        <w:t xml:space="preserve">Do przeliczania na PLN stosuje się średni kurs NBP z dnia poprzedzającego dzień wystawienia faktury. W ten sposób wyliczoną kwotę Beneficjent księguje jako zobowiązanie wobec kontrahenta. </w:t>
      </w:r>
      <w:r w:rsidRPr="00394DDC">
        <w:rPr>
          <w:bCs/>
        </w:rPr>
        <w:t>Moment zapłaty księgowany jest dopiero w momencie wypływu środków z rachunku Beneficjenta, więc operacje te mają różne kursy. W związku z tym powstaje różnica kursowa, która jest kosztem niekwalifikowalnym. Koszt ten powinien być zaksięgowany jako koszt finansowy</w:t>
      </w:r>
      <w:r w:rsidRPr="00394DDC">
        <w:rPr>
          <w:b/>
          <w:bCs/>
        </w:rPr>
        <w:t>.</w:t>
      </w:r>
    </w:p>
    <w:p w:rsidR="00394DDC" w:rsidRPr="00394DDC" w:rsidRDefault="005302E5" w:rsidP="00394DDC">
      <w:pPr>
        <w:ind w:left="360"/>
        <w:jc w:val="both"/>
        <w:rPr>
          <w:bCs/>
        </w:rPr>
      </w:pPr>
      <w:r w:rsidRPr="00394DDC">
        <w:rPr>
          <w:bCs/>
        </w:rPr>
        <w:t>Za wydatek kwalifikowalny należy uznać zawsze kwotę zaksięgowanego zobowiązania, nawet jeżeli faktycznie zapłacono więcej. Natomiast, jeżeli zapłacono mniej niż zaksięgowane zobowiązanie, wówczas kwalifikowalna jest kwota faktycznie poniesiona, czyli ta z momentu zapłaty.</w:t>
      </w:r>
    </w:p>
    <w:p w:rsidR="00394DDC" w:rsidRDefault="00221204" w:rsidP="00394DDC">
      <w:pPr>
        <w:numPr>
          <w:ilvl w:val="0"/>
          <w:numId w:val="2"/>
        </w:numPr>
        <w:ind w:left="360"/>
        <w:jc w:val="both"/>
      </w:pPr>
      <w:r w:rsidRPr="007407DD">
        <w:rPr>
          <w:b/>
          <w:bCs/>
        </w:rPr>
        <w:t>Roz</w:t>
      </w:r>
      <w:r w:rsidRPr="00394DDC">
        <w:rPr>
          <w:b/>
          <w:bCs/>
        </w:rPr>
        <w:t xml:space="preserve">liczenie umów </w:t>
      </w:r>
      <w:r w:rsidR="00052EB9" w:rsidRPr="00394DDC">
        <w:rPr>
          <w:b/>
          <w:bCs/>
        </w:rPr>
        <w:t>cywilnoprawnych</w:t>
      </w:r>
      <w:r w:rsidRPr="00394DDC">
        <w:rPr>
          <w:b/>
          <w:bCs/>
        </w:rPr>
        <w:t xml:space="preserve"> z cudzoziemcami</w:t>
      </w:r>
      <w:r w:rsidR="00052EB9" w:rsidRPr="00394DDC">
        <w:rPr>
          <w:b/>
          <w:bCs/>
        </w:rPr>
        <w:t xml:space="preserve"> z UE</w:t>
      </w:r>
    </w:p>
    <w:p w:rsidR="002967D6" w:rsidRPr="00394DDC" w:rsidRDefault="002967D6" w:rsidP="00394DDC">
      <w:pPr>
        <w:ind w:left="360"/>
        <w:jc w:val="both"/>
      </w:pPr>
      <w:r w:rsidRPr="00394DDC">
        <w:rPr>
          <w:bCs/>
        </w:rPr>
        <w:t>Zalec</w:t>
      </w:r>
      <w:r w:rsidR="00712F0B" w:rsidRPr="00394DDC">
        <w:rPr>
          <w:bCs/>
        </w:rPr>
        <w:t>a się</w:t>
      </w:r>
      <w:r w:rsidRPr="00394DDC">
        <w:rPr>
          <w:bCs/>
        </w:rPr>
        <w:t xml:space="preserve">, aby przy zatrudnianiu </w:t>
      </w:r>
      <w:r w:rsidR="00712F0B" w:rsidRPr="00394DDC">
        <w:rPr>
          <w:bCs/>
        </w:rPr>
        <w:t xml:space="preserve">na umowę zlecenie </w:t>
      </w:r>
      <w:r w:rsidRPr="00394DDC">
        <w:rPr>
          <w:bCs/>
        </w:rPr>
        <w:t xml:space="preserve">obywateli Niemiec </w:t>
      </w:r>
      <w:r w:rsidR="00712F0B" w:rsidRPr="00394DDC">
        <w:rPr>
          <w:bCs/>
        </w:rPr>
        <w:t xml:space="preserve">lub innych krajów członkowskich UE </w:t>
      </w:r>
      <w:r w:rsidRPr="00394DDC">
        <w:rPr>
          <w:bCs/>
        </w:rPr>
        <w:t>wymagali Państwo zaświadczeń A1. Obywatele mieszkający i zatrudnieni na terenie Niemiec</w:t>
      </w:r>
      <w:r w:rsidR="00712F0B" w:rsidRPr="00394DDC">
        <w:rPr>
          <w:bCs/>
        </w:rPr>
        <w:t xml:space="preserve"> lub innych krajów członkowskich UE </w:t>
      </w:r>
      <w:r w:rsidRPr="00394DDC">
        <w:rPr>
          <w:bCs/>
        </w:rPr>
        <w:t xml:space="preserve"> powinni poinformować</w:t>
      </w:r>
      <w:r w:rsidR="00712F0B" w:rsidRPr="00394DDC">
        <w:rPr>
          <w:bCs/>
        </w:rPr>
        <w:t xml:space="preserve"> stosowną </w:t>
      </w:r>
      <w:r w:rsidRPr="00394DDC">
        <w:rPr>
          <w:bCs/>
        </w:rPr>
        <w:t xml:space="preserve"> instytucję </w:t>
      </w:r>
      <w:r w:rsidR="00712F0B" w:rsidRPr="00394DDC">
        <w:rPr>
          <w:bCs/>
        </w:rPr>
        <w:t xml:space="preserve">uprawnioną do wydawania zaświadczeń A1 </w:t>
      </w:r>
      <w:r w:rsidRPr="00394DDC">
        <w:rPr>
          <w:bCs/>
        </w:rPr>
        <w:t>o wykonywanej pracy na terenie Polski i wnioskować do tej instytucji o ustalenie właściwego ustawodawstwa</w:t>
      </w:r>
      <w:r w:rsidR="00A3060F" w:rsidRPr="00394DDC">
        <w:rPr>
          <w:bCs/>
        </w:rPr>
        <w:t xml:space="preserve"> w zakresie ubezpieczeń społecznych.</w:t>
      </w:r>
      <w:r w:rsidR="00394DDC">
        <w:rPr>
          <w:b/>
          <w:bCs/>
        </w:rPr>
        <w:t xml:space="preserve"> </w:t>
      </w:r>
      <w:r w:rsidR="00CC1FBA" w:rsidRPr="00394DDC">
        <w:rPr>
          <w:bCs/>
        </w:rPr>
        <w:t xml:space="preserve">Podstawowym celem zaświadczenia A1 jest potwierdzenie podlegania systemowi zabezpieczenia społecznego </w:t>
      </w:r>
      <w:r w:rsidR="00EB2394" w:rsidRPr="00394DDC">
        <w:rPr>
          <w:bCs/>
        </w:rPr>
        <w:t>państwa, które wydało taki dokument.</w:t>
      </w:r>
      <w:r w:rsidR="00A3060F" w:rsidRPr="00394DDC">
        <w:rPr>
          <w:bCs/>
        </w:rPr>
        <w:t xml:space="preserve"> </w:t>
      </w:r>
      <w:r w:rsidR="00A3060F" w:rsidRPr="007407DD">
        <w:rPr>
          <w:b/>
          <w:bCs/>
        </w:rPr>
        <w:t>Zaświadczenie A1</w:t>
      </w:r>
      <w:r w:rsidR="00A3060F" w:rsidRPr="00394DDC">
        <w:rPr>
          <w:bCs/>
        </w:rPr>
        <w:t xml:space="preserve"> wydane przez zagraniczną instytucję zwalnia z obowiązku potrącania składek na ubezpieczenie społeczne w Polsce. </w:t>
      </w:r>
    </w:p>
    <w:p w:rsidR="002067AB" w:rsidRDefault="002967D6" w:rsidP="002067AB">
      <w:pPr>
        <w:spacing w:line="264" w:lineRule="auto"/>
        <w:ind w:left="360"/>
        <w:jc w:val="both"/>
        <w:rPr>
          <w:bCs/>
        </w:rPr>
      </w:pPr>
      <w:r>
        <w:rPr>
          <w:bCs/>
        </w:rPr>
        <w:t>Dodatkowo przy</w:t>
      </w:r>
      <w:r w:rsidR="00C83EAD">
        <w:rPr>
          <w:bCs/>
        </w:rPr>
        <w:t xml:space="preserve"> zatrudnianiu cudzoziemców na umowy cywilnoprawne,</w:t>
      </w:r>
      <w:r w:rsidR="00A3060F">
        <w:rPr>
          <w:bCs/>
        </w:rPr>
        <w:t xml:space="preserve"> zamieszkujących zagranicą, np. w Niemczech, </w:t>
      </w:r>
      <w:r>
        <w:rPr>
          <w:bCs/>
        </w:rPr>
        <w:t xml:space="preserve">wymagany jest </w:t>
      </w:r>
      <w:r w:rsidR="0044626D">
        <w:rPr>
          <w:b/>
          <w:bCs/>
        </w:rPr>
        <w:t>c</w:t>
      </w:r>
      <w:r w:rsidRPr="002967D6">
        <w:rPr>
          <w:b/>
          <w:bCs/>
        </w:rPr>
        <w:t>ertyfi</w:t>
      </w:r>
      <w:r w:rsidR="00B81491">
        <w:rPr>
          <w:b/>
          <w:bCs/>
        </w:rPr>
        <w:t>k</w:t>
      </w:r>
      <w:r w:rsidRPr="002967D6">
        <w:rPr>
          <w:b/>
          <w:bCs/>
        </w:rPr>
        <w:t>at rezydencji</w:t>
      </w:r>
      <w:r>
        <w:rPr>
          <w:bCs/>
        </w:rPr>
        <w:t>, który zwalnia beneficjenta projektu z o</w:t>
      </w:r>
      <w:r w:rsidR="00B81491">
        <w:rPr>
          <w:bCs/>
        </w:rPr>
        <w:t>d</w:t>
      </w:r>
      <w:r>
        <w:rPr>
          <w:bCs/>
        </w:rPr>
        <w:t>prowadzen</w:t>
      </w:r>
      <w:r w:rsidR="00052EB9">
        <w:rPr>
          <w:bCs/>
        </w:rPr>
        <w:t>ia podatku dochodowego od umowy</w:t>
      </w:r>
      <w:r w:rsidR="00B81491">
        <w:rPr>
          <w:bCs/>
        </w:rPr>
        <w:t xml:space="preserve"> zawartej z</w:t>
      </w:r>
      <w:r w:rsidR="00394DDC">
        <w:rPr>
          <w:bCs/>
        </w:rPr>
        <w:t> </w:t>
      </w:r>
      <w:r w:rsidR="00B81491">
        <w:rPr>
          <w:bCs/>
        </w:rPr>
        <w:t>wykonawc</w:t>
      </w:r>
      <w:r w:rsidR="003F00F6">
        <w:rPr>
          <w:bCs/>
        </w:rPr>
        <w:t>ą</w:t>
      </w:r>
      <w:r w:rsidR="00B81491">
        <w:rPr>
          <w:bCs/>
        </w:rPr>
        <w:t xml:space="preserve"> niemieckim</w:t>
      </w:r>
      <w:r>
        <w:rPr>
          <w:bCs/>
        </w:rPr>
        <w:t>.</w:t>
      </w:r>
      <w:r w:rsidR="0044626D" w:rsidRPr="0044626D">
        <w:t xml:space="preserve"> </w:t>
      </w:r>
      <w:r w:rsidR="0044626D" w:rsidRPr="0044626D">
        <w:rPr>
          <w:bCs/>
        </w:rPr>
        <w:t>Potwierdza on, że dana osoba lub firma podlega nieograniczonemu obowiązkowi podatkowemu właśnie w danym państwie (posiada w nim tzw. rezydencję podatkową)</w:t>
      </w:r>
      <w:r w:rsidR="00394DDC">
        <w:rPr>
          <w:bCs/>
        </w:rPr>
        <w:t>.</w:t>
      </w:r>
    </w:p>
    <w:p w:rsidR="002067AB" w:rsidRDefault="002067AB" w:rsidP="002067AB">
      <w:pPr>
        <w:spacing w:line="264" w:lineRule="auto"/>
        <w:ind w:left="360"/>
        <w:jc w:val="both"/>
        <w:rPr>
          <w:bCs/>
        </w:rPr>
      </w:pPr>
    </w:p>
    <w:p w:rsidR="00B77DAD" w:rsidRPr="003139E9" w:rsidRDefault="005302E5" w:rsidP="00383035">
      <w:pPr>
        <w:pStyle w:val="Akapitzlist"/>
        <w:numPr>
          <w:ilvl w:val="0"/>
          <w:numId w:val="2"/>
        </w:numPr>
        <w:spacing w:line="264" w:lineRule="auto"/>
        <w:ind w:left="426" w:hanging="426"/>
        <w:jc w:val="both"/>
        <w:rPr>
          <w:bCs/>
        </w:rPr>
      </w:pPr>
      <w:r w:rsidRPr="003139E9">
        <w:rPr>
          <w:b/>
          <w:u w:val="single"/>
        </w:rPr>
        <w:t>Umowy o dzieło a umowy zlecenie</w:t>
      </w:r>
    </w:p>
    <w:p w:rsidR="005302E5" w:rsidRPr="007227AD" w:rsidRDefault="005302E5" w:rsidP="00EE3A63">
      <w:pPr>
        <w:ind w:left="426"/>
        <w:jc w:val="both"/>
      </w:pPr>
      <w:r w:rsidRPr="007227AD">
        <w:t xml:space="preserve">W przypadku realizacji projektów FMP należy zwrócić szczególną uwagę na zawieranie umów o dzieło oraz umów zlecenia. </w:t>
      </w:r>
    </w:p>
    <w:p w:rsidR="005302E5" w:rsidRPr="007227AD" w:rsidRDefault="005302E5" w:rsidP="002067AB">
      <w:pPr>
        <w:ind w:left="426"/>
        <w:jc w:val="both"/>
        <w:rPr>
          <w:rFonts w:eastAsia="Calibri"/>
          <w:sz w:val="22"/>
          <w:szCs w:val="22"/>
          <w:lang w:eastAsia="en-US"/>
        </w:rPr>
      </w:pPr>
      <w:r w:rsidRPr="007227AD">
        <w:rPr>
          <w:b/>
        </w:rPr>
        <w:t>Celem umowy o dzieło jest osiągnięcie określonego w jej treści rezultatu</w:t>
      </w:r>
      <w:r w:rsidRPr="007227AD">
        <w:t>, podczas gdy celem umowy zlecenia jest samo działanie, które nie musi doprowadzić do osiągnięcia określonego rezultatu.</w:t>
      </w:r>
    </w:p>
    <w:p w:rsidR="00C0312B" w:rsidRPr="007227AD" w:rsidRDefault="005302E5" w:rsidP="002067AB">
      <w:pPr>
        <w:ind w:left="426"/>
        <w:jc w:val="both"/>
        <w:rPr>
          <w:rFonts w:eastAsia="Calibri"/>
          <w:sz w:val="22"/>
          <w:szCs w:val="22"/>
          <w:lang w:eastAsia="en-US"/>
        </w:rPr>
      </w:pPr>
      <w:r w:rsidRPr="007227AD">
        <w:t>Jako dzieło można potraktować każde dobro materialne lub niematerialne powstałe w</w:t>
      </w:r>
      <w:r w:rsidR="00F840FD">
        <w:t> </w:t>
      </w:r>
      <w:r w:rsidRPr="007227AD">
        <w:t xml:space="preserve">wyniku pracy i umiejętności przyjmującego dzieło do wykonania. Dzieło może polegać na stworzeniu nowego dobra (np. uszycie ubrania, napisanie programu komputerowego, wykonanie zdjęć) lub na przetworzeniu lub obróbce dobra już istniejącego (np. reperacja </w:t>
      </w:r>
      <w:r w:rsidRPr="007227AD">
        <w:lastRenderedPageBreak/>
        <w:t xml:space="preserve">butów, czyszczenie ubrania). Dzieło może mieć </w:t>
      </w:r>
      <w:r w:rsidRPr="007227AD">
        <w:rPr>
          <w:b/>
        </w:rPr>
        <w:t>charakter materialny</w:t>
      </w:r>
      <w:r w:rsidRPr="007227AD">
        <w:t xml:space="preserve">, w szczególności może nim być rzecz: np. kostium, scenografia. Dzieło może mieć również </w:t>
      </w:r>
      <w:r w:rsidRPr="007227AD">
        <w:rPr>
          <w:b/>
        </w:rPr>
        <w:t xml:space="preserve">charakter niematerialny </w:t>
      </w:r>
      <w:r w:rsidRPr="007227AD">
        <w:t xml:space="preserve">(np. program komputerowy, projekt scenografii, rzeźba, obraz lub rysunek, artykuł do czasopisma lub inna publikacja), lecz w wypadku dzieł niematerialnych powinno zostać w jakiś sposób utrwalone, np. w formie zapisu na papierze czy w postaci zapisu na nośniku elektronicznym. </w:t>
      </w:r>
    </w:p>
    <w:p w:rsidR="005302E5" w:rsidRPr="007227AD" w:rsidRDefault="005302E5" w:rsidP="00CB4543">
      <w:pPr>
        <w:ind w:left="426"/>
        <w:jc w:val="both"/>
        <w:rPr>
          <w:rFonts w:eastAsia="Calibri"/>
          <w:sz w:val="22"/>
          <w:szCs w:val="22"/>
          <w:lang w:eastAsia="en-US"/>
        </w:rPr>
      </w:pPr>
      <w:r w:rsidRPr="007227AD">
        <w:rPr>
          <w:b/>
        </w:rPr>
        <w:t>Przedmiotem umowy o dzieło nie może być zatem świadczenie polegające na utrzymaniu określonego stanu</w:t>
      </w:r>
      <w:r w:rsidRPr="007227AD">
        <w:t xml:space="preserve"> (np. ochrona obiektu, regularnie wykonywane sprzątanie, obsługa medyczna podczas imprez).</w:t>
      </w:r>
    </w:p>
    <w:p w:rsidR="005302E5" w:rsidRPr="007227AD" w:rsidRDefault="005302E5" w:rsidP="00CB4543">
      <w:pPr>
        <w:spacing w:line="264" w:lineRule="auto"/>
        <w:ind w:left="360"/>
        <w:jc w:val="both"/>
        <w:rPr>
          <w:b/>
          <w:bCs/>
        </w:rPr>
      </w:pPr>
      <w:r w:rsidRPr="007227AD">
        <w:t xml:space="preserve">W przypadku </w:t>
      </w:r>
      <w:r w:rsidRPr="007227AD">
        <w:rPr>
          <w:b/>
        </w:rPr>
        <w:t>umów o dzieło</w:t>
      </w:r>
      <w:r w:rsidRPr="007227AD">
        <w:t xml:space="preserve"> oraz </w:t>
      </w:r>
      <w:r w:rsidRPr="007227AD">
        <w:rPr>
          <w:b/>
        </w:rPr>
        <w:t>umów zlecenia</w:t>
      </w:r>
      <w:r w:rsidRPr="007227AD">
        <w:t xml:space="preserve"> zawartych w ramach realizowanego projektu, </w:t>
      </w:r>
      <w:r w:rsidRPr="007227AD">
        <w:rPr>
          <w:iCs/>
          <w:color w:val="000000"/>
        </w:rPr>
        <w:t>w rozliczeniu można ująć całą kwotę, na jaką opiewa umowa</w:t>
      </w:r>
      <w:r w:rsidR="00F840FD">
        <w:rPr>
          <w:iCs/>
          <w:color w:val="000000"/>
        </w:rPr>
        <w:t>,</w:t>
      </w:r>
      <w:r w:rsidRPr="007227AD">
        <w:rPr>
          <w:iCs/>
          <w:color w:val="000000"/>
        </w:rPr>
        <w:t xml:space="preserve"> tzn. rozliczyć można również podatek dochodowy i składki ZUS</w:t>
      </w:r>
      <w:r w:rsidRPr="007227AD">
        <w:t>, w tym również te ponoszone przez pracodawcę. Beneficjent jest zobowiązany przedstawić dokumenty, które pozwolą stwierdzić, czy powstał obowiązek odprowadzenia składek na ubezpieczenie społeczne, zdrowotne, Fundusz Pracy, Fundusz Gwarantowanych Świadczeń Pracowniczych, a tym samym, czy nie zostały naruszone przepisy prawa krajowego. Ponieważ ww. opłaty są obowiązkowym obciążeniem, jakie ponosi pracodawca w związku z zatrudnieniem pracowników, Beneficjent jest zobowiązany do wykazania, że wszystkie składki zostały zapłacone, nawet w sytuacji, kiedy nie są one wydatkiem kwalifikowalnym.</w:t>
      </w:r>
      <w:r w:rsidRPr="007227AD">
        <w:rPr>
          <w:b/>
          <w:bCs/>
        </w:rPr>
        <w:t xml:space="preserve"> </w:t>
      </w:r>
      <w:r w:rsidRPr="007227AD">
        <w:t xml:space="preserve">Do dokumentacji rozliczeniowej należy przedstawić dokumenty potwierdzające dokonanie tych płatności. Jeżeli stosowne składki za dany miesiąc opłacane są w formie przelewu zbiorczego – na oryginale przelewu należy umieścić informację, iż </w:t>
      </w:r>
      <w:r w:rsidRPr="007227AD">
        <w:rPr>
          <w:i/>
        </w:rPr>
        <w:t xml:space="preserve">w kwocie ogólnej zawarta jest składka pana Jana Kowalskiego na kwotę </w:t>
      </w:r>
      <w:r w:rsidRPr="007227AD">
        <w:rPr>
          <w:i/>
        </w:rPr>
        <w:br/>
        <w:t>x PLN</w:t>
      </w:r>
      <w:r w:rsidRPr="007227AD">
        <w:t xml:space="preserve">. Do dokumentacji rozliczeniowej należy też załączyć wypełnioną </w:t>
      </w:r>
      <w:r w:rsidRPr="007227AD">
        <w:rPr>
          <w:i/>
        </w:rPr>
        <w:t xml:space="preserve">Tabelę </w:t>
      </w:r>
      <w:r w:rsidRPr="007227AD">
        <w:rPr>
          <w:i/>
        </w:rPr>
        <w:br/>
        <w:t>do rozliczeni</w:t>
      </w:r>
      <w:r w:rsidR="000346C2" w:rsidRPr="007227AD">
        <w:rPr>
          <w:i/>
        </w:rPr>
        <w:t>a umów zlecenie i umów o dzieło.</w:t>
      </w:r>
    </w:p>
    <w:p w:rsidR="005302E5" w:rsidRPr="007227AD" w:rsidRDefault="005302E5" w:rsidP="00CB4543">
      <w:pPr>
        <w:pStyle w:val="Akapitzlist"/>
        <w:numPr>
          <w:ilvl w:val="0"/>
          <w:numId w:val="2"/>
        </w:numPr>
        <w:spacing w:line="264" w:lineRule="auto"/>
        <w:ind w:left="426" w:hanging="426"/>
        <w:jc w:val="both"/>
      </w:pPr>
      <w:r w:rsidRPr="007227AD">
        <w:t xml:space="preserve">Z uwagi na liczne interpretacje przepisów prawa podatkowego dotyczących podatku od towarów i usług w zakresie wystawiania not korygujących do faktur VAT w celu zmiany nazwy i numeru identyfikacji podatkowej nabywcy, do </w:t>
      </w:r>
      <w:r w:rsidRPr="00CB4543">
        <w:rPr>
          <w:u w:val="single"/>
        </w:rPr>
        <w:t>rozliczenia nie będą przyjmowane faktury, których adresatem jest urząd gminy,</w:t>
      </w:r>
      <w:r w:rsidRPr="007227AD">
        <w:t xml:space="preserve"> w przypadkach kiedy beneficjentem jest gmina. Ponadto </w:t>
      </w:r>
      <w:r w:rsidRPr="00CB4543">
        <w:rPr>
          <w:u w:val="single"/>
        </w:rPr>
        <w:t>nieprawidłowe jest wystawianie przez gminę noty korygującej zmieniającej całkowicie dane nabywcy</w:t>
      </w:r>
      <w:r w:rsidRPr="007227AD">
        <w:t xml:space="preserve"> (czyli nazwę i NIP) - w takim przypadku należy wystawić fakturę korygującą.</w:t>
      </w:r>
    </w:p>
    <w:p w:rsidR="005302E5" w:rsidRPr="007227AD" w:rsidRDefault="005302E5" w:rsidP="00CB4543">
      <w:pPr>
        <w:spacing w:line="264" w:lineRule="auto"/>
        <w:ind w:left="360"/>
        <w:jc w:val="both"/>
      </w:pPr>
      <w:r w:rsidRPr="007227AD">
        <w:t xml:space="preserve">Przypominamy, że zgodnie z przepisami dotyczącymi wystawiania faktur, do wystawienia </w:t>
      </w:r>
      <w:r w:rsidRPr="007227AD">
        <w:rPr>
          <w:b/>
        </w:rPr>
        <w:t>faktury korygującej</w:t>
      </w:r>
      <w:r w:rsidRPr="007227AD">
        <w:t xml:space="preserve"> </w:t>
      </w:r>
      <w:r w:rsidRPr="007227AD">
        <w:rPr>
          <w:bCs/>
        </w:rPr>
        <w:t xml:space="preserve">ma prawo </w:t>
      </w:r>
      <w:r w:rsidRPr="007227AD">
        <w:rPr>
          <w:b/>
          <w:bCs/>
        </w:rPr>
        <w:t>podatnik dokonujący dostawy lub wykonujący usługę</w:t>
      </w:r>
      <w:r w:rsidRPr="007227AD">
        <w:rPr>
          <w:bCs/>
        </w:rPr>
        <w:t xml:space="preserve">, natomiast </w:t>
      </w:r>
      <w:r w:rsidRPr="007227AD">
        <w:rPr>
          <w:bCs/>
          <w:u w:val="single"/>
        </w:rPr>
        <w:t>nota korygująca</w:t>
      </w:r>
      <w:r w:rsidRPr="007227AD">
        <w:rPr>
          <w:bCs/>
        </w:rPr>
        <w:t xml:space="preserve"> wystawiana jest przez </w:t>
      </w:r>
      <w:r w:rsidRPr="007227AD">
        <w:rPr>
          <w:bCs/>
          <w:u w:val="single"/>
        </w:rPr>
        <w:t>nabywcę towaru lub usługi</w:t>
      </w:r>
      <w:r w:rsidRPr="007227AD">
        <w:rPr>
          <w:bCs/>
        </w:rPr>
        <w:t>.</w:t>
      </w:r>
      <w:r w:rsidRPr="007227AD">
        <w:rPr>
          <w:bCs/>
        </w:rPr>
        <w:br/>
        <w:t>Noty korygujące wystawione przez sprzedawcę są nieprawidłowe.</w:t>
      </w:r>
    </w:p>
    <w:p w:rsidR="00C92CDC" w:rsidRDefault="0039693C" w:rsidP="00C92CDC">
      <w:pPr>
        <w:numPr>
          <w:ilvl w:val="0"/>
          <w:numId w:val="2"/>
        </w:numPr>
        <w:spacing w:line="264" w:lineRule="auto"/>
        <w:ind w:left="360"/>
        <w:jc w:val="both"/>
      </w:pPr>
      <w:r w:rsidRPr="007227AD">
        <w:t>W przypadku rozliczania faktur/ rachunków wystawionych w języku innym niż polski do dokumentacji należy dołączyć robocze tłumaczenie dokumentu opatrzone podpisem Beneficjenta.</w:t>
      </w:r>
    </w:p>
    <w:p w:rsidR="002319FF" w:rsidRPr="007227AD" w:rsidRDefault="002319FF" w:rsidP="002319FF">
      <w:pPr>
        <w:spacing w:line="264" w:lineRule="auto"/>
        <w:ind w:left="360"/>
        <w:jc w:val="both"/>
      </w:pPr>
    </w:p>
    <w:p w:rsidR="00686634" w:rsidRPr="007227AD" w:rsidRDefault="00686634" w:rsidP="00686634">
      <w:pPr>
        <w:jc w:val="both"/>
        <w:rPr>
          <w:b/>
          <w:bCs/>
        </w:rPr>
      </w:pPr>
    </w:p>
    <w:p w:rsidR="002319FF" w:rsidRDefault="002319FF">
      <w:pPr>
        <w:spacing w:after="200" w:line="276" w:lineRule="auto"/>
        <w:rPr>
          <w:b/>
          <w:bCs/>
        </w:rPr>
      </w:pPr>
      <w:r>
        <w:rPr>
          <w:b/>
          <w:bCs/>
        </w:rPr>
        <w:br w:type="page"/>
      </w:r>
    </w:p>
    <w:p w:rsidR="00C711E4" w:rsidRPr="007227AD" w:rsidRDefault="00C711E4" w:rsidP="00C711E4">
      <w:pPr>
        <w:jc w:val="both"/>
        <w:rPr>
          <w:b/>
          <w:bCs/>
        </w:rPr>
      </w:pPr>
      <w:r w:rsidRPr="007227AD">
        <w:rPr>
          <w:b/>
          <w:bCs/>
        </w:rPr>
        <w:lastRenderedPageBreak/>
        <w:t>KWALIFKOWALNE KATEGORIE KOSZTÓW</w:t>
      </w:r>
    </w:p>
    <w:p w:rsidR="00C711E4" w:rsidRPr="007227AD" w:rsidRDefault="00C711E4" w:rsidP="00C711E4">
      <w:pPr>
        <w:jc w:val="both"/>
        <w:rPr>
          <w:b/>
          <w:bCs/>
        </w:rPr>
      </w:pPr>
    </w:p>
    <w:p w:rsidR="00C711E4" w:rsidRPr="007227AD" w:rsidRDefault="00C711E4" w:rsidP="00686634">
      <w:pPr>
        <w:jc w:val="both"/>
        <w:rPr>
          <w:b/>
          <w:bCs/>
        </w:rPr>
      </w:pPr>
      <w:r w:rsidRPr="007227AD">
        <w:rPr>
          <w:b/>
          <w:bCs/>
        </w:rPr>
        <w:t>Koszty personelu</w:t>
      </w:r>
    </w:p>
    <w:p w:rsidR="008622C1" w:rsidRPr="00EE0162" w:rsidRDefault="00C711E4" w:rsidP="00B308E0">
      <w:pPr>
        <w:numPr>
          <w:ilvl w:val="0"/>
          <w:numId w:val="2"/>
        </w:numPr>
        <w:spacing w:line="264" w:lineRule="auto"/>
        <w:ind w:left="425" w:hanging="425"/>
        <w:jc w:val="both"/>
        <w:rPr>
          <w:b/>
          <w:bCs/>
          <w:u w:val="single"/>
        </w:rPr>
      </w:pPr>
      <w:r w:rsidRPr="007227AD">
        <w:t>W Kategorii</w:t>
      </w:r>
      <w:r w:rsidRPr="007227AD">
        <w:rPr>
          <w:b/>
        </w:rPr>
        <w:t xml:space="preserve"> koszty personelu </w:t>
      </w:r>
      <w:r w:rsidRPr="007227AD">
        <w:t>rozliczamy wydatki poniesione na wynagrodzenie personelu zatrudnionego bezpośrednio u Bene</w:t>
      </w:r>
      <w:r w:rsidR="00D4365E" w:rsidRPr="007227AD">
        <w:t>f</w:t>
      </w:r>
      <w:r w:rsidRPr="007227AD">
        <w:t>icjenta</w:t>
      </w:r>
      <w:r w:rsidR="00D4365E" w:rsidRPr="007227AD">
        <w:t xml:space="preserve"> na rzecz projektu.</w:t>
      </w:r>
      <w:r w:rsidRPr="007227AD">
        <w:t xml:space="preserve"> </w:t>
      </w:r>
      <w:r w:rsidR="00265131" w:rsidRPr="005B1D28">
        <w:rPr>
          <w:b/>
        </w:rPr>
        <w:t>Niekwalifikowane są umowy cywilno-prawne zawierane z pracownikami Beneficjenta.</w:t>
      </w:r>
      <w:r w:rsidR="00265131" w:rsidRPr="007227AD">
        <w:t xml:space="preserve"> </w:t>
      </w:r>
      <w:r w:rsidRPr="007227AD">
        <w:t xml:space="preserve">W przypadku pracowników Beneficjenta za kwalifikowalne mogą zostać uznane: dodatki do wynagrodzeń, </w:t>
      </w:r>
      <w:r w:rsidRPr="007227AD">
        <w:rPr>
          <w:rFonts w:eastAsiaTheme="minorHAnsi"/>
          <w:color w:val="000000"/>
          <w:lang w:eastAsia="en-US"/>
        </w:rPr>
        <w:t>nagrody (z</w:t>
      </w:r>
      <w:r w:rsidR="00D149AE">
        <w:rPr>
          <w:rFonts w:eastAsiaTheme="minorHAnsi"/>
          <w:color w:val="000000"/>
          <w:lang w:eastAsia="en-US"/>
        </w:rPr>
        <w:t> </w:t>
      </w:r>
      <w:r w:rsidRPr="007227AD">
        <w:rPr>
          <w:rFonts w:eastAsiaTheme="minorHAnsi"/>
          <w:color w:val="000000"/>
          <w:lang w:eastAsia="en-US"/>
        </w:rPr>
        <w:t xml:space="preserve">wyłączeniem nagrody jubileuszowej) lub premie, o ile są spełnione warunki </w:t>
      </w:r>
      <w:r w:rsidRPr="007227AD">
        <w:t>opisane w</w:t>
      </w:r>
      <w:r w:rsidR="00D149AE">
        <w:t> </w:t>
      </w:r>
      <w:r w:rsidR="003D45E2" w:rsidRPr="00680765">
        <w:rPr>
          <w:bCs/>
          <w:i/>
        </w:rPr>
        <w:t xml:space="preserve">Podręczniku dla Wnioskodawców i Beneficjentów Programu Współpracy </w:t>
      </w:r>
      <w:proofErr w:type="spellStart"/>
      <w:r w:rsidR="003D45E2" w:rsidRPr="00680765">
        <w:rPr>
          <w:bCs/>
          <w:i/>
        </w:rPr>
        <w:t>Interreg</w:t>
      </w:r>
      <w:proofErr w:type="spellEnd"/>
      <w:r w:rsidR="003D45E2" w:rsidRPr="00680765">
        <w:rPr>
          <w:bCs/>
          <w:i/>
        </w:rPr>
        <w:t xml:space="preserve"> V A Meklemburgia-Pomorze Przednie/Brandenburgia/Polska</w:t>
      </w:r>
      <w:r w:rsidR="005B1D28" w:rsidRPr="00D149AE">
        <w:t xml:space="preserve">. </w:t>
      </w:r>
      <w:r w:rsidR="005B1D28">
        <w:rPr>
          <w:u w:val="single"/>
        </w:rPr>
        <w:t>Aby dodatki zadaniowe/ specjalne, premie były kwalifikowane</w:t>
      </w:r>
      <w:r w:rsidR="00D149AE">
        <w:rPr>
          <w:u w:val="single"/>
        </w:rPr>
        <w:t>,</w:t>
      </w:r>
      <w:r w:rsidR="005B1D28">
        <w:rPr>
          <w:u w:val="single"/>
        </w:rPr>
        <w:t xml:space="preserve"> muszą wynikać z regulaminu pracy lub regulaminu wynagradzania </w:t>
      </w:r>
      <w:r w:rsidR="001E4260">
        <w:rPr>
          <w:u w:val="single"/>
        </w:rPr>
        <w:t>instytucji beneficjenta</w:t>
      </w:r>
      <w:r w:rsidR="005B1D28">
        <w:rPr>
          <w:u w:val="single"/>
        </w:rPr>
        <w:t xml:space="preserve"> i obowiązywać co najmniej 6 miesięcy przed złożeniem wniosku o dofinansowanie.</w:t>
      </w:r>
    </w:p>
    <w:p w:rsidR="00F55448" w:rsidRDefault="000A45F8" w:rsidP="00B308E0">
      <w:pPr>
        <w:pStyle w:val="Akapitzlist"/>
        <w:numPr>
          <w:ilvl w:val="0"/>
          <w:numId w:val="2"/>
        </w:numPr>
        <w:spacing w:line="264" w:lineRule="auto"/>
        <w:ind w:left="425" w:hanging="425"/>
        <w:jc w:val="both"/>
      </w:pPr>
      <w:r>
        <w:t xml:space="preserve">Koszty koordynacji na etapie zatwierdzania wniosku nie mogą przekroczyć 10% kosztów kwalifikowanych. Na etapie rozliczania projektu koszty koordynacji </w:t>
      </w:r>
      <w:r w:rsidR="00094EA8">
        <w:t>będą</w:t>
      </w:r>
      <w:r w:rsidR="0065371F">
        <w:t xml:space="preserve"> rozliczane zgodnie z zatwierdzoną</w:t>
      </w:r>
      <w:r>
        <w:t xml:space="preserve"> kwotą w budżecie</w:t>
      </w:r>
      <w:r w:rsidR="00094EA8">
        <w:t>, nie ulegną</w:t>
      </w:r>
      <w:r w:rsidR="00F55448" w:rsidRPr="00F55448">
        <w:t xml:space="preserve"> redukcji w przypadku zmniejs</w:t>
      </w:r>
      <w:r w:rsidR="00094EA8">
        <w:t>zenia kosztów kwalifikowanych.</w:t>
      </w:r>
    </w:p>
    <w:p w:rsidR="00D149AE" w:rsidRPr="00F55448" w:rsidRDefault="00D149AE" w:rsidP="00D149AE">
      <w:pPr>
        <w:pStyle w:val="Akapitzlist"/>
        <w:ind w:left="426"/>
        <w:jc w:val="both"/>
      </w:pPr>
    </w:p>
    <w:p w:rsidR="00BE4E5C" w:rsidRDefault="00BE4E5C" w:rsidP="00BE4E5C">
      <w:pPr>
        <w:spacing w:line="264" w:lineRule="auto"/>
        <w:jc w:val="both"/>
        <w:rPr>
          <w:b/>
          <w:bCs/>
        </w:rPr>
      </w:pPr>
      <w:r>
        <w:rPr>
          <w:b/>
          <w:bCs/>
        </w:rPr>
        <w:t xml:space="preserve">ROZLICZANIE DODATKÓW, NAGRÓD, GODZIN PONADWYMIAROWYCH </w:t>
      </w:r>
    </w:p>
    <w:p w:rsidR="00BE4E5C" w:rsidRPr="009245C4" w:rsidRDefault="00BE4E5C" w:rsidP="00B308E0">
      <w:pPr>
        <w:spacing w:after="200" w:line="264" w:lineRule="auto"/>
        <w:contextualSpacing/>
        <w:rPr>
          <w:bCs/>
        </w:rPr>
      </w:pPr>
      <w:r w:rsidRPr="009245C4">
        <w:rPr>
          <w:bCs/>
        </w:rPr>
        <w:t>Dokumenty niezbędne do rozliczenia dodatków specjalnych/nagród:</w:t>
      </w:r>
    </w:p>
    <w:p w:rsidR="00BE4E5C" w:rsidRPr="0096487C" w:rsidRDefault="00D149AE" w:rsidP="00B308E0">
      <w:pPr>
        <w:numPr>
          <w:ilvl w:val="0"/>
          <w:numId w:val="30"/>
        </w:numPr>
        <w:spacing w:line="264" w:lineRule="auto"/>
      </w:pPr>
      <w:r>
        <w:t>r</w:t>
      </w:r>
      <w:r w:rsidR="00BE4E5C" w:rsidRPr="0096487C">
        <w:t>egulamin wynagradzania pracowników administracyjnych</w:t>
      </w:r>
      <w:r>
        <w:t>,</w:t>
      </w:r>
    </w:p>
    <w:p w:rsidR="00BE4E5C" w:rsidRPr="0096487C" w:rsidRDefault="00D149AE" w:rsidP="00B308E0">
      <w:pPr>
        <w:pStyle w:val="Akapitzlist"/>
        <w:numPr>
          <w:ilvl w:val="0"/>
          <w:numId w:val="30"/>
        </w:numPr>
        <w:spacing w:line="264" w:lineRule="auto"/>
        <w:contextualSpacing w:val="0"/>
      </w:pPr>
      <w:r>
        <w:t>d</w:t>
      </w:r>
      <w:r w:rsidR="00BE4E5C" w:rsidRPr="0096487C">
        <w:t>okument stwierdzający nadanie dodatku/nagrody przez Dyrektora/ Burmistrza</w:t>
      </w:r>
      <w:r>
        <w:t>,</w:t>
      </w:r>
    </w:p>
    <w:p w:rsidR="00BE4E5C" w:rsidRPr="0096487C" w:rsidRDefault="00D149AE" w:rsidP="00B308E0">
      <w:pPr>
        <w:pStyle w:val="Akapitzlist"/>
        <w:numPr>
          <w:ilvl w:val="0"/>
          <w:numId w:val="30"/>
        </w:numPr>
        <w:spacing w:line="264" w:lineRule="auto"/>
        <w:contextualSpacing w:val="0"/>
      </w:pPr>
      <w:r>
        <w:t>z</w:t>
      </w:r>
      <w:r w:rsidR="00BE4E5C" w:rsidRPr="0096487C">
        <w:t>akres obowiązków danej osoby lub opis stanowiska</w:t>
      </w:r>
      <w:r>
        <w:t>,</w:t>
      </w:r>
    </w:p>
    <w:p w:rsidR="00BE4E5C" w:rsidRPr="0096487C" w:rsidRDefault="00D149AE" w:rsidP="00B308E0">
      <w:pPr>
        <w:pStyle w:val="Akapitzlist"/>
        <w:numPr>
          <w:ilvl w:val="0"/>
          <w:numId w:val="30"/>
        </w:numPr>
        <w:spacing w:line="264" w:lineRule="auto"/>
        <w:contextualSpacing w:val="0"/>
      </w:pPr>
      <w:r>
        <w:t>u</w:t>
      </w:r>
      <w:r w:rsidR="00BE4E5C" w:rsidRPr="0096487C">
        <w:t>mowa o pracę wraz z aktualnym aneksem</w:t>
      </w:r>
      <w:r>
        <w:t>,</w:t>
      </w:r>
    </w:p>
    <w:p w:rsidR="00BE4E5C" w:rsidRPr="0096487C" w:rsidRDefault="00D149AE" w:rsidP="00B308E0">
      <w:pPr>
        <w:pStyle w:val="Akapitzlist"/>
        <w:numPr>
          <w:ilvl w:val="0"/>
          <w:numId w:val="30"/>
        </w:numPr>
        <w:spacing w:line="264" w:lineRule="auto"/>
        <w:contextualSpacing w:val="0"/>
      </w:pPr>
      <w:r>
        <w:t>l</w:t>
      </w:r>
      <w:r w:rsidR="00BE4E5C" w:rsidRPr="0096487C">
        <w:t>ista płac, dokumenty potwierdzające wypłatę wynagrodzenia, podatku oraz składek ZUS.</w:t>
      </w:r>
    </w:p>
    <w:p w:rsidR="00BE4E5C" w:rsidRPr="009245C4" w:rsidRDefault="00BE4E5C" w:rsidP="00B308E0">
      <w:pPr>
        <w:spacing w:line="264" w:lineRule="auto"/>
        <w:jc w:val="both"/>
        <w:rPr>
          <w:bCs/>
        </w:rPr>
      </w:pPr>
      <w:r w:rsidRPr="009245C4">
        <w:rPr>
          <w:bCs/>
        </w:rPr>
        <w:t>Zatrudnienie nauczycieli przy projektach UE rozliczamy wyłącznie na podstawie nadanych przez Dyrektora szkoły godzin ponadwymiarowych zgodnie z  Kartą Nauczyciela i</w:t>
      </w:r>
      <w:r w:rsidR="00EE0162">
        <w:rPr>
          <w:bCs/>
        </w:rPr>
        <w:t xml:space="preserve"> wg stawek zaszeregowania. G</w:t>
      </w:r>
      <w:r w:rsidRPr="009245C4">
        <w:rPr>
          <w:bCs/>
        </w:rPr>
        <w:t xml:space="preserve">odziny </w:t>
      </w:r>
      <w:r w:rsidR="00EE0162">
        <w:rPr>
          <w:bCs/>
        </w:rPr>
        <w:t>ponadwymiarowe w ramach projektu rozliczane są</w:t>
      </w:r>
      <w:r w:rsidRPr="009245C4">
        <w:rPr>
          <w:bCs/>
        </w:rPr>
        <w:t xml:space="preserve"> w kosztach personelu. Dokumenty niezbędne do rozliczenia:</w:t>
      </w:r>
    </w:p>
    <w:p w:rsidR="00BE4E5C" w:rsidRPr="00C92CDC" w:rsidRDefault="00D149AE" w:rsidP="00B308E0">
      <w:pPr>
        <w:pStyle w:val="Akapitzlist"/>
        <w:numPr>
          <w:ilvl w:val="0"/>
          <w:numId w:val="29"/>
        </w:numPr>
        <w:spacing w:line="264" w:lineRule="auto"/>
        <w:ind w:left="709" w:hanging="283"/>
        <w:rPr>
          <w:bCs/>
        </w:rPr>
      </w:pPr>
      <w:r w:rsidRPr="00C92CDC">
        <w:rPr>
          <w:bCs/>
        </w:rPr>
        <w:t>r</w:t>
      </w:r>
      <w:r w:rsidR="00BE4E5C" w:rsidRPr="00C92CDC">
        <w:rPr>
          <w:bCs/>
        </w:rPr>
        <w:t>egulamin wynagradzania nauczycieli</w:t>
      </w:r>
      <w:r w:rsidRPr="00C92CDC">
        <w:rPr>
          <w:bCs/>
        </w:rPr>
        <w:t>,</w:t>
      </w:r>
    </w:p>
    <w:p w:rsidR="00BE4E5C" w:rsidRPr="00C92CDC" w:rsidRDefault="00D149AE" w:rsidP="00B308E0">
      <w:pPr>
        <w:pStyle w:val="Akapitzlist"/>
        <w:numPr>
          <w:ilvl w:val="0"/>
          <w:numId w:val="29"/>
        </w:numPr>
        <w:spacing w:line="264" w:lineRule="auto"/>
        <w:ind w:left="709" w:hanging="283"/>
        <w:rPr>
          <w:bCs/>
        </w:rPr>
      </w:pPr>
      <w:r w:rsidRPr="00C92CDC">
        <w:rPr>
          <w:bCs/>
        </w:rPr>
        <w:t>d</w:t>
      </w:r>
      <w:r w:rsidR="00BE4E5C" w:rsidRPr="00C92CDC">
        <w:rPr>
          <w:bCs/>
        </w:rPr>
        <w:t xml:space="preserve">okument stwierdzający nadanie godzin przez </w:t>
      </w:r>
      <w:r w:rsidRPr="00C92CDC">
        <w:rPr>
          <w:bCs/>
        </w:rPr>
        <w:t>d</w:t>
      </w:r>
      <w:r w:rsidR="00BE4E5C" w:rsidRPr="00C92CDC">
        <w:rPr>
          <w:bCs/>
        </w:rPr>
        <w:t xml:space="preserve">yrektora </w:t>
      </w:r>
      <w:r w:rsidRPr="00C92CDC">
        <w:rPr>
          <w:bCs/>
        </w:rPr>
        <w:t>s</w:t>
      </w:r>
      <w:r w:rsidR="00BE4E5C" w:rsidRPr="00C92CDC">
        <w:rPr>
          <w:bCs/>
        </w:rPr>
        <w:t>zkoły</w:t>
      </w:r>
      <w:r w:rsidRPr="00C92CDC">
        <w:rPr>
          <w:bCs/>
        </w:rPr>
        <w:t>,</w:t>
      </w:r>
    </w:p>
    <w:p w:rsidR="00BE4E5C" w:rsidRPr="00C92CDC" w:rsidRDefault="00D149AE" w:rsidP="00B308E0">
      <w:pPr>
        <w:pStyle w:val="Akapitzlist"/>
        <w:numPr>
          <w:ilvl w:val="0"/>
          <w:numId w:val="29"/>
        </w:numPr>
        <w:spacing w:line="264" w:lineRule="auto"/>
        <w:ind w:left="709" w:hanging="283"/>
        <w:rPr>
          <w:bCs/>
        </w:rPr>
      </w:pPr>
      <w:r w:rsidRPr="00C92CDC">
        <w:rPr>
          <w:bCs/>
        </w:rPr>
        <w:t>w</w:t>
      </w:r>
      <w:r w:rsidR="00BE4E5C" w:rsidRPr="00C92CDC">
        <w:rPr>
          <w:bCs/>
        </w:rPr>
        <w:t>yliczenie kwotowe wg stawki zaszeregowania danego nauczyciela (liczba godzin x stawka za godzinę)</w:t>
      </w:r>
      <w:r w:rsidRPr="00C92CDC">
        <w:rPr>
          <w:bCs/>
        </w:rPr>
        <w:t>,</w:t>
      </w:r>
    </w:p>
    <w:p w:rsidR="00BE4E5C" w:rsidRPr="00C92CDC" w:rsidRDefault="00D149AE" w:rsidP="00B308E0">
      <w:pPr>
        <w:pStyle w:val="Akapitzlist"/>
        <w:numPr>
          <w:ilvl w:val="0"/>
          <w:numId w:val="29"/>
        </w:numPr>
        <w:spacing w:line="264" w:lineRule="auto"/>
        <w:ind w:left="709" w:hanging="283"/>
        <w:rPr>
          <w:bCs/>
        </w:rPr>
      </w:pPr>
      <w:r w:rsidRPr="00C92CDC">
        <w:rPr>
          <w:bCs/>
        </w:rPr>
        <w:t>u</w:t>
      </w:r>
      <w:r w:rsidR="00BE4E5C" w:rsidRPr="00C92CDC">
        <w:rPr>
          <w:bCs/>
        </w:rPr>
        <w:t>mowa o pracę wraz z aktualnym aneksem</w:t>
      </w:r>
      <w:r w:rsidRPr="00C92CDC">
        <w:rPr>
          <w:bCs/>
        </w:rPr>
        <w:t>,</w:t>
      </w:r>
    </w:p>
    <w:p w:rsidR="00BE4E5C" w:rsidRDefault="00D149AE" w:rsidP="00B308E0">
      <w:pPr>
        <w:pStyle w:val="Akapitzlist"/>
        <w:numPr>
          <w:ilvl w:val="0"/>
          <w:numId w:val="29"/>
        </w:numPr>
        <w:spacing w:line="264" w:lineRule="auto"/>
        <w:ind w:left="709" w:hanging="283"/>
        <w:rPr>
          <w:bCs/>
        </w:rPr>
      </w:pPr>
      <w:r w:rsidRPr="00C92CDC">
        <w:rPr>
          <w:bCs/>
        </w:rPr>
        <w:t>l</w:t>
      </w:r>
      <w:r w:rsidR="00BE4E5C" w:rsidRPr="00C92CDC">
        <w:rPr>
          <w:bCs/>
        </w:rPr>
        <w:t>ista płac, dokumenty potwierdzające wypłatę wynagrodzenia, podatku oraz składek ZUS.</w:t>
      </w:r>
    </w:p>
    <w:p w:rsidR="00C92CDC" w:rsidRPr="00C92CDC" w:rsidRDefault="00C92CDC" w:rsidP="00B308E0">
      <w:pPr>
        <w:pStyle w:val="Akapitzlist"/>
        <w:spacing w:line="264" w:lineRule="auto"/>
        <w:ind w:left="709"/>
        <w:rPr>
          <w:bCs/>
        </w:rPr>
      </w:pPr>
    </w:p>
    <w:p w:rsidR="00BE4E5C" w:rsidRPr="009245C4" w:rsidRDefault="00BE4E5C" w:rsidP="008F21DA">
      <w:pPr>
        <w:spacing w:line="264" w:lineRule="auto"/>
        <w:jc w:val="both"/>
        <w:rPr>
          <w:bCs/>
        </w:rPr>
      </w:pPr>
      <w:r w:rsidRPr="00C92CDC">
        <w:rPr>
          <w:b/>
          <w:bCs/>
        </w:rPr>
        <w:t>Zgodnie z art. 35a ust. 1 Karty Nauczyciela</w:t>
      </w:r>
      <w:r w:rsidRPr="009245C4">
        <w:rPr>
          <w:bCs/>
        </w:rPr>
        <w:t xml:space="preserve"> nauczycielom zatrudnionym w publicznych szkołach, którzy w ramach programów finansowanych ze środków pochodzących z budżetu Unii Europejskiej prowadzą zajęcia bezpośrednio z uczniami lub wychowankami albo na ich rzecz, za każdą godzinę prowadzenia tych zajęć przysługuje wynagrodzenie w wysokości ustalonej w sposób określony w art. 35 ust. 3 KN (</w:t>
      </w:r>
      <w:r w:rsidRPr="00C92CDC">
        <w:rPr>
          <w:bCs/>
          <w:u w:val="single"/>
        </w:rPr>
        <w:t xml:space="preserve">jak za godziny ponadwymiarowe lub godziny doraźnych </w:t>
      </w:r>
      <w:r w:rsidRPr="00C92CDC">
        <w:rPr>
          <w:bCs/>
          <w:u w:val="single"/>
        </w:rPr>
        <w:lastRenderedPageBreak/>
        <w:t>zastępstw)</w:t>
      </w:r>
      <w:r w:rsidRPr="009245C4">
        <w:rPr>
          <w:bCs/>
        </w:rPr>
        <w:t>. Zajęcia te są przydzielane za zgodą nauczyciela, ale nie są wliczane do tygodniowego obowiązkowego pensum.</w:t>
      </w:r>
    </w:p>
    <w:p w:rsidR="000346C2" w:rsidRPr="007227AD" w:rsidRDefault="000346C2" w:rsidP="008F21DA">
      <w:pPr>
        <w:spacing w:line="264" w:lineRule="auto"/>
        <w:jc w:val="both"/>
        <w:rPr>
          <w:b/>
          <w:bCs/>
          <w:u w:val="single"/>
        </w:rPr>
      </w:pPr>
    </w:p>
    <w:p w:rsidR="009B46B0" w:rsidRPr="007227AD" w:rsidRDefault="009B46B0" w:rsidP="008F21DA">
      <w:pPr>
        <w:spacing w:line="264" w:lineRule="auto"/>
        <w:jc w:val="both"/>
        <w:rPr>
          <w:b/>
          <w:bCs/>
        </w:rPr>
      </w:pPr>
      <w:r w:rsidRPr="007227AD">
        <w:rPr>
          <w:b/>
          <w:bCs/>
        </w:rPr>
        <w:t>Koszty biurowe i administracyjne</w:t>
      </w:r>
    </w:p>
    <w:p w:rsidR="000346C2" w:rsidRPr="007227AD" w:rsidRDefault="008622C1" w:rsidP="008F21DA">
      <w:pPr>
        <w:numPr>
          <w:ilvl w:val="0"/>
          <w:numId w:val="2"/>
        </w:numPr>
        <w:spacing w:line="264" w:lineRule="auto"/>
        <w:ind w:left="284" w:hanging="284"/>
        <w:jc w:val="both"/>
        <w:rPr>
          <w:color w:val="000000"/>
        </w:rPr>
      </w:pPr>
      <w:r w:rsidRPr="007227AD">
        <w:rPr>
          <w:color w:val="000000"/>
        </w:rPr>
        <w:t>Niezbędne materiały biurowe,</w:t>
      </w:r>
      <w:r w:rsidR="003D45E2">
        <w:rPr>
          <w:color w:val="000000"/>
        </w:rPr>
        <w:t xml:space="preserve"> koszty księgowości,</w:t>
      </w:r>
      <w:r w:rsidRPr="007227AD">
        <w:rPr>
          <w:color w:val="000000"/>
        </w:rPr>
        <w:t xml:space="preserve"> bieżące koszty organizacji w stosownej wysokości (np. energia, ogrzewanie, woda, telefon, </w:t>
      </w:r>
      <w:proofErr w:type="spellStart"/>
      <w:r w:rsidRPr="007227AD">
        <w:rPr>
          <w:color w:val="000000"/>
        </w:rPr>
        <w:t>internet</w:t>
      </w:r>
      <w:proofErr w:type="spellEnd"/>
      <w:r w:rsidRPr="007227AD">
        <w:rPr>
          <w:color w:val="000000"/>
        </w:rPr>
        <w:t>)</w:t>
      </w:r>
      <w:r w:rsidR="00426E61">
        <w:rPr>
          <w:color w:val="000000"/>
        </w:rPr>
        <w:t>.</w:t>
      </w:r>
      <w:r w:rsidRPr="007227AD">
        <w:rPr>
          <w:color w:val="000000"/>
        </w:rPr>
        <w:t xml:space="preserve"> </w:t>
      </w:r>
    </w:p>
    <w:p w:rsidR="009B46B0" w:rsidRPr="007227AD" w:rsidRDefault="008622C1" w:rsidP="008F21DA">
      <w:pPr>
        <w:spacing w:line="264" w:lineRule="auto"/>
        <w:ind w:left="284"/>
        <w:jc w:val="both"/>
        <w:rPr>
          <w:color w:val="000000"/>
        </w:rPr>
      </w:pPr>
      <w:r w:rsidRPr="007227AD">
        <w:rPr>
          <w:color w:val="000000"/>
        </w:rPr>
        <w:t xml:space="preserve">                                                                                                                                                                                                                                                                                                                                                                                                                                                                                              </w:t>
      </w:r>
    </w:p>
    <w:p w:rsidR="009B46B0" w:rsidRPr="007227AD" w:rsidRDefault="009B46B0" w:rsidP="008F21DA">
      <w:pPr>
        <w:spacing w:line="264" w:lineRule="auto"/>
        <w:jc w:val="both"/>
        <w:rPr>
          <w:b/>
          <w:bCs/>
        </w:rPr>
      </w:pPr>
      <w:r w:rsidRPr="007227AD">
        <w:rPr>
          <w:b/>
          <w:bCs/>
        </w:rPr>
        <w:t>Koszty podróży i zakwaterowania</w:t>
      </w:r>
    </w:p>
    <w:p w:rsidR="009B46B0" w:rsidRPr="007227AD" w:rsidRDefault="009B46B0" w:rsidP="008F21DA">
      <w:pPr>
        <w:numPr>
          <w:ilvl w:val="0"/>
          <w:numId w:val="2"/>
        </w:numPr>
        <w:spacing w:line="264" w:lineRule="auto"/>
        <w:ind w:left="360"/>
        <w:jc w:val="both"/>
        <w:rPr>
          <w:color w:val="000000"/>
        </w:rPr>
      </w:pPr>
      <w:r w:rsidRPr="007227AD">
        <w:rPr>
          <w:color w:val="000000"/>
        </w:rPr>
        <w:t xml:space="preserve">W przypadku rozliczania kosztów podróży służbowej (dotyczy własnego pracownika), podstawą rozliczenia jest </w:t>
      </w:r>
      <w:r w:rsidRPr="007227AD">
        <w:rPr>
          <w:i/>
          <w:color w:val="000000"/>
          <w:u w:val="single"/>
        </w:rPr>
        <w:t>polecenie wyjazdu służbowego</w:t>
      </w:r>
      <w:r w:rsidRPr="007227AD">
        <w:rPr>
          <w:i/>
          <w:color w:val="000000"/>
        </w:rPr>
        <w:t xml:space="preserve"> </w:t>
      </w:r>
      <w:r w:rsidRPr="007227AD">
        <w:rPr>
          <w:b/>
          <w:i/>
          <w:color w:val="000000"/>
        </w:rPr>
        <w:t>(delegacja)</w:t>
      </w:r>
      <w:r w:rsidRPr="007227AD">
        <w:rPr>
          <w:color w:val="000000"/>
        </w:rPr>
        <w:t xml:space="preserve">. W przypadku podróży samochodem służbowym wymagana jest ewidencja przebiegu pojazdu wraz </w:t>
      </w:r>
      <w:r w:rsidRPr="007227AD">
        <w:rPr>
          <w:color w:val="000000"/>
        </w:rPr>
        <w:br/>
        <w:t xml:space="preserve">z kalkulacją kosztu (faktura za paliwo, ilość przejechanych km, ilość km przejechanych dla potrzeb projektu). W </w:t>
      </w:r>
      <w:r w:rsidR="00A863CD">
        <w:rPr>
          <w:color w:val="000000"/>
        </w:rPr>
        <w:t xml:space="preserve">przypadku </w:t>
      </w:r>
      <w:r w:rsidRPr="007227AD">
        <w:rPr>
          <w:color w:val="000000"/>
        </w:rPr>
        <w:t>podróż</w:t>
      </w:r>
      <w:r w:rsidR="00A863CD">
        <w:rPr>
          <w:color w:val="000000"/>
        </w:rPr>
        <w:t>y</w:t>
      </w:r>
      <w:r w:rsidRPr="007227AD">
        <w:rPr>
          <w:color w:val="000000"/>
        </w:rPr>
        <w:t xml:space="preserve"> </w:t>
      </w:r>
      <w:r w:rsidR="00A863CD" w:rsidRPr="007227AD">
        <w:rPr>
          <w:color w:val="000000"/>
        </w:rPr>
        <w:t>służbow</w:t>
      </w:r>
      <w:r w:rsidR="00A863CD">
        <w:rPr>
          <w:color w:val="000000"/>
        </w:rPr>
        <w:t>ej</w:t>
      </w:r>
      <w:r w:rsidR="00A863CD" w:rsidRPr="007227AD">
        <w:rPr>
          <w:color w:val="000000"/>
        </w:rPr>
        <w:t xml:space="preserve"> </w:t>
      </w:r>
      <w:r w:rsidRPr="007227AD">
        <w:rPr>
          <w:color w:val="000000"/>
        </w:rPr>
        <w:t>samochodem prywatnym, oprócz kalkulacji kosztu (trasa, ilość przejechanych kilometrów, stawka za jeden kilometr przebiegu) należy podać markę samochodu, pojemność silnika oraz nr rejestracyjny pojazdu - zgodnie z</w:t>
      </w:r>
      <w:r w:rsidR="00A863CD">
        <w:rPr>
          <w:color w:val="000000"/>
        </w:rPr>
        <w:t> </w:t>
      </w:r>
      <w:r w:rsidRPr="001320AC">
        <w:rPr>
          <w:i/>
          <w:color w:val="000000"/>
        </w:rPr>
        <w:t>Rozporządzeniem Ministra Transportu z 23 października 2007</w:t>
      </w:r>
      <w:r w:rsidRPr="007227AD">
        <w:rPr>
          <w:i/>
          <w:color w:val="000000"/>
        </w:rPr>
        <w:t xml:space="preserve"> r. zmieniając</w:t>
      </w:r>
      <w:r w:rsidR="00A863CD">
        <w:rPr>
          <w:i/>
          <w:color w:val="000000"/>
        </w:rPr>
        <w:t>ym</w:t>
      </w:r>
      <w:r w:rsidRPr="007227AD">
        <w:rPr>
          <w:i/>
          <w:color w:val="000000"/>
        </w:rPr>
        <w:t xml:space="preserve"> rozporządzenie w sprawie warunków ustalania oraz sposobu dokonywania zwrotu kosztów używania do celów służbowych samochodów osobowych, motocykli i motorowerów niebędących własnością pracodawcy (Dz. U. 2007, nr 201, poz.</w:t>
      </w:r>
      <w:r w:rsidR="00A863CD">
        <w:rPr>
          <w:i/>
          <w:color w:val="000000"/>
        </w:rPr>
        <w:t xml:space="preserve"> </w:t>
      </w:r>
      <w:r w:rsidRPr="007227AD">
        <w:rPr>
          <w:i/>
          <w:color w:val="000000"/>
        </w:rPr>
        <w:t xml:space="preserve">1462). </w:t>
      </w:r>
      <w:r w:rsidRPr="007227AD">
        <w:rPr>
          <w:color w:val="000000"/>
        </w:rPr>
        <w:t>Jeżeli podróż odbywała się innymi środkami lokomocji (PKP, autobus)</w:t>
      </w:r>
      <w:r w:rsidR="00A863CD">
        <w:rPr>
          <w:color w:val="000000"/>
        </w:rPr>
        <w:t>,</w:t>
      </w:r>
      <w:r w:rsidRPr="007227AD">
        <w:rPr>
          <w:color w:val="000000"/>
        </w:rPr>
        <w:t xml:space="preserve"> wymagana jest kopia biletów jako załącznik do delegacji. </w:t>
      </w:r>
    </w:p>
    <w:p w:rsidR="009B46B0" w:rsidRPr="007227AD" w:rsidRDefault="009B46B0" w:rsidP="008F21DA">
      <w:pPr>
        <w:numPr>
          <w:ilvl w:val="0"/>
          <w:numId w:val="2"/>
        </w:numPr>
        <w:spacing w:line="264" w:lineRule="auto"/>
        <w:ind w:left="360"/>
        <w:jc w:val="both"/>
        <w:rPr>
          <w:color w:val="000000"/>
        </w:rPr>
      </w:pPr>
      <w:r w:rsidRPr="007227AD">
        <w:rPr>
          <w:color w:val="000000"/>
        </w:rPr>
        <w:t xml:space="preserve">W przypadku </w:t>
      </w:r>
      <w:r w:rsidRPr="007227AD">
        <w:rPr>
          <w:i/>
          <w:color w:val="000000"/>
        </w:rPr>
        <w:t xml:space="preserve">jazd lokalnych samochodem prywatnym </w:t>
      </w:r>
      <w:r w:rsidRPr="007227AD">
        <w:rPr>
          <w:color w:val="000000"/>
        </w:rPr>
        <w:t>niezbędna jest umowa na użytkowanie samochodu prywatnego do celów służbowych. Jazda lokalna dotyczy transportu na terenie miejscowości, w której znajduje się siedziba pracodawcy lub stałe miejsce pracy pracownika.</w:t>
      </w:r>
    </w:p>
    <w:p w:rsidR="009B46B0" w:rsidRPr="007227AD" w:rsidRDefault="009B46B0" w:rsidP="008F21DA">
      <w:pPr>
        <w:numPr>
          <w:ilvl w:val="0"/>
          <w:numId w:val="2"/>
        </w:numPr>
        <w:spacing w:line="264" w:lineRule="auto"/>
        <w:ind w:left="360"/>
        <w:jc w:val="both"/>
        <w:rPr>
          <w:color w:val="000000"/>
        </w:rPr>
      </w:pPr>
      <w:r w:rsidRPr="007227AD">
        <w:rPr>
          <w:color w:val="000000"/>
        </w:rPr>
        <w:t xml:space="preserve">W przypadku kosztów </w:t>
      </w:r>
      <w:r w:rsidRPr="007227AD">
        <w:rPr>
          <w:b/>
          <w:color w:val="000000"/>
        </w:rPr>
        <w:t xml:space="preserve">transportu własnym środkiem komunikacji </w:t>
      </w:r>
      <w:r w:rsidRPr="007227AD">
        <w:rPr>
          <w:color w:val="000000"/>
        </w:rPr>
        <w:t xml:space="preserve">(należącym </w:t>
      </w:r>
      <w:r w:rsidRPr="007227AD">
        <w:rPr>
          <w:color w:val="000000"/>
        </w:rPr>
        <w:br/>
        <w:t>do Beneficjenta</w:t>
      </w:r>
      <w:r w:rsidR="00A863CD">
        <w:rPr>
          <w:color w:val="000000"/>
        </w:rPr>
        <w:t>,</w:t>
      </w:r>
      <w:r w:rsidRPr="007227AD">
        <w:rPr>
          <w:color w:val="000000"/>
        </w:rPr>
        <w:t xml:space="preserve"> czyli tzw. samochodem służbowym), aby udokumentować wydatek</w:t>
      </w:r>
      <w:r w:rsidR="00A863CD">
        <w:rPr>
          <w:color w:val="000000"/>
        </w:rPr>
        <w:t>,</w:t>
      </w:r>
      <w:r w:rsidRPr="007227AD">
        <w:rPr>
          <w:color w:val="000000"/>
        </w:rPr>
        <w:t xml:space="preserve"> należy załączyć fakturę za paliwo, ewidencję przebiegu pojazdu i kalkulację kosztu (przykładowa kalkulacja: wskazać trasę przejazdu, ilość km przejechanych na zakupionym zgodnie </w:t>
      </w:r>
      <w:r w:rsidRPr="007227AD">
        <w:rPr>
          <w:color w:val="000000"/>
        </w:rPr>
        <w:br/>
        <w:t>z fakturą paliwie, ilość km przejechanych w ramach projektu, kwotę z faktury, która dotyczy paliwa zużytego na potrzeby projektu). Koszt musi być poniesiony, a więc wymagana jest kopia przelewu lub raport kasowy. Nota wewnętrzna nie jest dokumentem wystarczającym.</w:t>
      </w:r>
    </w:p>
    <w:p w:rsidR="009B46B0" w:rsidRPr="007227AD" w:rsidRDefault="009B46B0" w:rsidP="00273D20">
      <w:pPr>
        <w:pStyle w:val="Akapitzlist"/>
        <w:numPr>
          <w:ilvl w:val="0"/>
          <w:numId w:val="2"/>
        </w:numPr>
        <w:spacing w:line="264" w:lineRule="auto"/>
        <w:ind w:left="360"/>
        <w:jc w:val="both"/>
        <w:rPr>
          <w:color w:val="000000"/>
        </w:rPr>
      </w:pPr>
      <w:r w:rsidRPr="007227AD">
        <w:rPr>
          <w:color w:val="000000"/>
        </w:rPr>
        <w:t>W czasie podróży krajowej i zagranicznej należy stosować stawki diet zgodne z</w:t>
      </w:r>
      <w:r w:rsidR="00A863CD">
        <w:rPr>
          <w:color w:val="000000"/>
        </w:rPr>
        <w:t> </w:t>
      </w:r>
      <w:r w:rsidRPr="00DD190C">
        <w:rPr>
          <w:i/>
          <w:color w:val="000000"/>
        </w:rPr>
        <w:t>Rozporządzeniem Ministra Pracy i Polityki Społecznej z dnia 29.01.2013</w:t>
      </w:r>
      <w:r w:rsidRPr="007227AD">
        <w:rPr>
          <w:i/>
          <w:color w:val="000000"/>
        </w:rPr>
        <w:t xml:space="preserve"> r. w sprawie należności przysługujących pracownikowi zatrudnionemu w państwowej lub samorządowej jednostce sfery budżetowej z tytułu podróży służbowej</w:t>
      </w:r>
      <w:r w:rsidRPr="007227AD">
        <w:rPr>
          <w:color w:val="000000"/>
        </w:rPr>
        <w:t xml:space="preserve"> obowiązującym od dnia 1 marca 2013 r.</w:t>
      </w:r>
    </w:p>
    <w:p w:rsidR="009B46B0" w:rsidRPr="007227AD" w:rsidRDefault="009B46B0" w:rsidP="00273D20">
      <w:pPr>
        <w:spacing w:line="264" w:lineRule="auto"/>
        <w:jc w:val="both"/>
        <w:rPr>
          <w:b/>
          <w:bCs/>
        </w:rPr>
      </w:pPr>
    </w:p>
    <w:p w:rsidR="009B46B0" w:rsidRPr="007227AD" w:rsidRDefault="009B46B0" w:rsidP="00273D20">
      <w:pPr>
        <w:spacing w:line="264" w:lineRule="auto"/>
        <w:jc w:val="both"/>
        <w:rPr>
          <w:b/>
          <w:bCs/>
        </w:rPr>
      </w:pPr>
      <w:r w:rsidRPr="007227AD">
        <w:rPr>
          <w:b/>
          <w:bCs/>
        </w:rPr>
        <w:t>Koszty ekspertyz i usług zewnętrznych</w:t>
      </w:r>
    </w:p>
    <w:p w:rsidR="004F59E4" w:rsidRPr="007227AD" w:rsidRDefault="004F59E4" w:rsidP="00273D20">
      <w:pPr>
        <w:numPr>
          <w:ilvl w:val="0"/>
          <w:numId w:val="2"/>
        </w:numPr>
        <w:spacing w:line="264" w:lineRule="auto"/>
        <w:ind w:left="360"/>
        <w:jc w:val="both"/>
      </w:pPr>
      <w:r w:rsidRPr="007227AD">
        <w:t>Kwalifikowane są usługi związane z organizacją i realizacją wydarzeń lub posiedzeń, będące elementem wspólnej koncepcji wspierającej lub wzmacniającej współpracę transgraniczną i</w:t>
      </w:r>
      <w:r w:rsidR="00A863CD">
        <w:t> </w:t>
      </w:r>
      <w:r w:rsidRPr="007227AD">
        <w:t xml:space="preserve">realizowane </w:t>
      </w:r>
      <w:r w:rsidRPr="007227AD">
        <w:rPr>
          <w:u w:val="single"/>
        </w:rPr>
        <w:t>przy polsko-niemieckim uczestnictwie z obszaru wsparcia</w:t>
      </w:r>
      <w:r w:rsidRPr="007227AD">
        <w:t>.</w:t>
      </w:r>
    </w:p>
    <w:p w:rsidR="009B46B0" w:rsidRPr="007227AD" w:rsidRDefault="009B46B0" w:rsidP="00273D20">
      <w:pPr>
        <w:spacing w:line="264" w:lineRule="auto"/>
        <w:ind w:left="360"/>
        <w:jc w:val="both"/>
      </w:pPr>
      <w:r w:rsidRPr="007227AD">
        <w:lastRenderedPageBreak/>
        <w:t xml:space="preserve">Podczas realizacji projektu należy pamiętać o obowiązujących stawkach z </w:t>
      </w:r>
      <w:r w:rsidRPr="007227AD">
        <w:rPr>
          <w:i/>
        </w:rPr>
        <w:t>Wytycznych dla wnioskodawców FMP</w:t>
      </w:r>
      <w:r w:rsidRPr="007227AD">
        <w:t xml:space="preserve">: </w:t>
      </w:r>
    </w:p>
    <w:p w:rsidR="009B46B0" w:rsidRPr="007227AD" w:rsidRDefault="009B46B0" w:rsidP="00273D20">
      <w:pPr>
        <w:spacing w:line="264" w:lineRule="auto"/>
        <w:ind w:left="360" w:firstLine="348"/>
        <w:jc w:val="both"/>
      </w:pPr>
      <w:r w:rsidRPr="007227AD">
        <w:rPr>
          <w:u w:val="single"/>
        </w:rPr>
        <w:t>Wyżywienie</w:t>
      </w:r>
      <w:r w:rsidRPr="007227AD">
        <w:t xml:space="preserve"> - kwalifikuje się do wsparcia co do zasady przy minimalnej liczbie uczestników wynoszącej 20 osób w następujący sposób:</w:t>
      </w:r>
    </w:p>
    <w:p w:rsidR="009B46B0" w:rsidRPr="007227AD" w:rsidRDefault="009B46B0" w:rsidP="00273D20">
      <w:pPr>
        <w:numPr>
          <w:ilvl w:val="0"/>
          <w:numId w:val="2"/>
        </w:numPr>
        <w:spacing w:line="264" w:lineRule="auto"/>
        <w:ind w:left="1068"/>
        <w:jc w:val="both"/>
      </w:pPr>
      <w:r w:rsidRPr="007227AD">
        <w:t xml:space="preserve">czas trwania wydarzenia powyżej </w:t>
      </w:r>
      <w:r w:rsidRPr="00E30B53">
        <w:rPr>
          <w:b/>
        </w:rPr>
        <w:t xml:space="preserve">2 h do 4 h do </w:t>
      </w:r>
      <w:r w:rsidR="00E223A5" w:rsidRPr="00E30B53">
        <w:rPr>
          <w:b/>
        </w:rPr>
        <w:t>10</w:t>
      </w:r>
      <w:r w:rsidRPr="00E30B53">
        <w:rPr>
          <w:b/>
        </w:rPr>
        <w:t>,00 EUR</w:t>
      </w:r>
      <w:r w:rsidRPr="007227AD">
        <w:t>/uczestnika,</w:t>
      </w:r>
    </w:p>
    <w:p w:rsidR="009B46B0" w:rsidRPr="007227AD" w:rsidRDefault="009B46B0" w:rsidP="00273D20">
      <w:pPr>
        <w:numPr>
          <w:ilvl w:val="0"/>
          <w:numId w:val="2"/>
        </w:numPr>
        <w:spacing w:line="264" w:lineRule="auto"/>
        <w:ind w:left="1068"/>
        <w:jc w:val="both"/>
      </w:pPr>
      <w:r w:rsidRPr="007227AD">
        <w:t xml:space="preserve">czas trwania wydarzenia powyżej </w:t>
      </w:r>
      <w:r w:rsidRPr="00E30B53">
        <w:rPr>
          <w:b/>
        </w:rPr>
        <w:t xml:space="preserve">4 h do 8 h do </w:t>
      </w:r>
      <w:r w:rsidR="00E223A5" w:rsidRPr="00E30B53">
        <w:rPr>
          <w:b/>
        </w:rPr>
        <w:t>20</w:t>
      </w:r>
      <w:r w:rsidRPr="00E30B53">
        <w:rPr>
          <w:b/>
        </w:rPr>
        <w:t>,00 EUR</w:t>
      </w:r>
      <w:r w:rsidRPr="007227AD">
        <w:t xml:space="preserve">/ uczestnika, </w:t>
      </w:r>
    </w:p>
    <w:p w:rsidR="009B46B0" w:rsidRPr="007227AD" w:rsidRDefault="009B46B0" w:rsidP="00273D20">
      <w:pPr>
        <w:numPr>
          <w:ilvl w:val="0"/>
          <w:numId w:val="2"/>
        </w:numPr>
        <w:spacing w:line="264" w:lineRule="auto"/>
        <w:ind w:left="1068"/>
        <w:jc w:val="both"/>
      </w:pPr>
      <w:r w:rsidRPr="007227AD">
        <w:t xml:space="preserve">czas trwania wydarzenia powyżej </w:t>
      </w:r>
      <w:r w:rsidRPr="00E30B53">
        <w:rPr>
          <w:b/>
        </w:rPr>
        <w:t xml:space="preserve">8 h do </w:t>
      </w:r>
      <w:r w:rsidR="00E223A5" w:rsidRPr="00E30B53">
        <w:rPr>
          <w:b/>
        </w:rPr>
        <w:t>35</w:t>
      </w:r>
      <w:r w:rsidRPr="00E30B53">
        <w:rPr>
          <w:b/>
        </w:rPr>
        <w:t>,00 EUR</w:t>
      </w:r>
      <w:r w:rsidRPr="007227AD">
        <w:t>/ uczestnika.</w:t>
      </w:r>
    </w:p>
    <w:p w:rsidR="009B46B0" w:rsidRPr="007227AD" w:rsidRDefault="009B46B0" w:rsidP="00273D20">
      <w:pPr>
        <w:spacing w:line="264" w:lineRule="auto"/>
        <w:ind w:left="708"/>
        <w:jc w:val="both"/>
      </w:pPr>
      <w:r w:rsidRPr="007227AD">
        <w:rPr>
          <w:u w:val="single"/>
        </w:rPr>
        <w:t>Zakwaterowanie</w:t>
      </w:r>
      <w:r w:rsidRPr="007227AD">
        <w:t xml:space="preserve"> - maksymalnie </w:t>
      </w:r>
      <w:r w:rsidR="006E22A2">
        <w:rPr>
          <w:b/>
        </w:rPr>
        <w:t>60</w:t>
      </w:r>
      <w:r w:rsidRPr="007227AD">
        <w:rPr>
          <w:b/>
        </w:rPr>
        <w:t xml:space="preserve"> €</w:t>
      </w:r>
      <w:r w:rsidRPr="007227AD">
        <w:t xml:space="preserve"> na jednego uczestnika za 1 nocleg, </w:t>
      </w:r>
      <w:r w:rsidRPr="007227AD">
        <w:rPr>
          <w:u w:val="single"/>
        </w:rPr>
        <w:t>honoraria</w:t>
      </w:r>
      <w:r w:rsidRPr="007227AD">
        <w:t xml:space="preserve"> - maksymalnie </w:t>
      </w:r>
      <w:r w:rsidR="006E22A2">
        <w:rPr>
          <w:b/>
        </w:rPr>
        <w:t xml:space="preserve">125 </w:t>
      </w:r>
      <w:r w:rsidRPr="007227AD">
        <w:rPr>
          <w:b/>
        </w:rPr>
        <w:t xml:space="preserve"> </w:t>
      </w:r>
      <w:r w:rsidR="00E223A5">
        <w:rPr>
          <w:b/>
        </w:rPr>
        <w:t>EUR</w:t>
      </w:r>
      <w:r w:rsidRPr="007227AD">
        <w:rPr>
          <w:b/>
        </w:rPr>
        <w:t>/godz</w:t>
      </w:r>
      <w:r w:rsidRPr="007227AD">
        <w:t>. włącznie z</w:t>
      </w:r>
      <w:r w:rsidR="00A863CD">
        <w:t>e</w:t>
      </w:r>
      <w:r w:rsidRPr="007227AD">
        <w:t xml:space="preserve"> wszystkimi dodatkowymi kosztami, nie więcej niż </w:t>
      </w:r>
      <w:r w:rsidR="006E22A2">
        <w:rPr>
          <w:b/>
        </w:rPr>
        <w:t xml:space="preserve">1000 </w:t>
      </w:r>
      <w:r w:rsidRPr="007227AD">
        <w:rPr>
          <w:b/>
        </w:rPr>
        <w:t xml:space="preserve"> </w:t>
      </w:r>
      <w:r w:rsidR="00E223A5">
        <w:rPr>
          <w:b/>
        </w:rPr>
        <w:t>EUR</w:t>
      </w:r>
      <w:r w:rsidRPr="007227AD">
        <w:t xml:space="preserve"> dziennie.</w:t>
      </w:r>
    </w:p>
    <w:p w:rsidR="009B46B0" w:rsidRDefault="009B46B0" w:rsidP="00273D20">
      <w:pPr>
        <w:numPr>
          <w:ilvl w:val="0"/>
          <w:numId w:val="2"/>
        </w:numPr>
        <w:spacing w:line="264" w:lineRule="auto"/>
        <w:ind w:left="360"/>
        <w:jc w:val="both"/>
        <w:rPr>
          <w:color w:val="000000"/>
        </w:rPr>
      </w:pPr>
      <w:r w:rsidRPr="007227AD">
        <w:rPr>
          <w:color w:val="000000"/>
        </w:rPr>
        <w:t xml:space="preserve">W przypadku rozliczenia faktur za transport </w:t>
      </w:r>
      <w:r w:rsidR="003719C5">
        <w:rPr>
          <w:color w:val="000000"/>
        </w:rPr>
        <w:t>osób</w:t>
      </w:r>
      <w:r w:rsidRPr="007227AD">
        <w:rPr>
          <w:color w:val="000000"/>
        </w:rPr>
        <w:t xml:space="preserve"> w ramach projektu mamy do czynienia z</w:t>
      </w:r>
      <w:r w:rsidR="00A863CD">
        <w:rPr>
          <w:color w:val="000000"/>
        </w:rPr>
        <w:t> </w:t>
      </w:r>
      <w:r w:rsidRPr="007227AD">
        <w:rPr>
          <w:color w:val="000000"/>
        </w:rPr>
        <w:t xml:space="preserve">dwiema stawkami podatku VAT: </w:t>
      </w:r>
      <w:r w:rsidRPr="007227AD">
        <w:rPr>
          <w:b/>
          <w:color w:val="000000"/>
        </w:rPr>
        <w:t>koszt transportu na odcinku krajowym</w:t>
      </w:r>
      <w:r w:rsidRPr="007227AD">
        <w:rPr>
          <w:color w:val="000000"/>
        </w:rPr>
        <w:t xml:space="preserve"> (stawka podatku VAT- 8%) oraz </w:t>
      </w:r>
      <w:r w:rsidRPr="007227AD">
        <w:rPr>
          <w:b/>
          <w:color w:val="000000"/>
        </w:rPr>
        <w:t>koszt transportu poza granicami kraju</w:t>
      </w:r>
      <w:r w:rsidRPr="007227AD">
        <w:rPr>
          <w:color w:val="000000"/>
        </w:rPr>
        <w:t xml:space="preserve"> (niepodlegający opodatkowaniu</w:t>
      </w:r>
      <w:r w:rsidR="00C901D5">
        <w:rPr>
          <w:color w:val="000000"/>
        </w:rPr>
        <w:t>, czyli VAT- NP.</w:t>
      </w:r>
      <w:r w:rsidRPr="007227AD">
        <w:rPr>
          <w:color w:val="000000"/>
        </w:rPr>
        <w:t xml:space="preserve">) - </w:t>
      </w:r>
      <w:r w:rsidRPr="00DD190C">
        <w:rPr>
          <w:color w:val="000000"/>
        </w:rPr>
        <w:t xml:space="preserve">zgodnie z art. </w:t>
      </w:r>
      <w:r w:rsidR="003719C5" w:rsidRPr="00DD190C">
        <w:rPr>
          <w:color w:val="000000"/>
        </w:rPr>
        <w:t>28f</w:t>
      </w:r>
      <w:r w:rsidRPr="00DD190C">
        <w:rPr>
          <w:color w:val="000000"/>
        </w:rPr>
        <w:t xml:space="preserve"> ustawy z dnia 11 marca 2004</w:t>
      </w:r>
      <w:r w:rsidR="00A863CD">
        <w:rPr>
          <w:color w:val="000000"/>
        </w:rPr>
        <w:t xml:space="preserve"> </w:t>
      </w:r>
      <w:r w:rsidRPr="00DD190C">
        <w:rPr>
          <w:color w:val="000000"/>
        </w:rPr>
        <w:t>r. o</w:t>
      </w:r>
      <w:r w:rsidR="00A863CD">
        <w:rPr>
          <w:color w:val="000000"/>
        </w:rPr>
        <w:t> </w:t>
      </w:r>
      <w:r w:rsidRPr="003719C5">
        <w:rPr>
          <w:color w:val="000000"/>
        </w:rPr>
        <w:t>podatku od towarów i usług.</w:t>
      </w:r>
      <w:r w:rsidRPr="007227AD">
        <w:rPr>
          <w:color w:val="000000"/>
        </w:rPr>
        <w:t xml:space="preserve"> Jeżeli w rozliczeniu nieprawidłowo wystawiono fakturę za transport na odcinku zagranicznym ze stawką podatku 8%, Beneficjent powinien przedstawić </w:t>
      </w:r>
      <w:r w:rsidRPr="007227AD">
        <w:rPr>
          <w:b/>
          <w:color w:val="000000"/>
        </w:rPr>
        <w:t>fakturę korygującą</w:t>
      </w:r>
      <w:r w:rsidRPr="007227AD">
        <w:rPr>
          <w:color w:val="000000"/>
        </w:rPr>
        <w:t xml:space="preserve">. </w:t>
      </w:r>
    </w:p>
    <w:p w:rsidR="00052EB9" w:rsidRPr="003B3FBB" w:rsidRDefault="00052EB9" w:rsidP="00273D20">
      <w:pPr>
        <w:numPr>
          <w:ilvl w:val="0"/>
          <w:numId w:val="2"/>
        </w:numPr>
        <w:spacing w:line="264" w:lineRule="auto"/>
        <w:ind w:left="360"/>
        <w:jc w:val="both"/>
        <w:rPr>
          <w:b/>
          <w:color w:val="000000"/>
        </w:rPr>
      </w:pPr>
      <w:r>
        <w:rPr>
          <w:color w:val="000000"/>
        </w:rPr>
        <w:t xml:space="preserve">W przypadku rozliczania umów cywilnoprawnych z wykonawcami do rozliczenia należy przedłożyć kopie następujących dokumentów: </w:t>
      </w:r>
      <w:r w:rsidRPr="003B3FBB">
        <w:rPr>
          <w:b/>
          <w:color w:val="000000"/>
        </w:rPr>
        <w:t>umowę, rachunek do umowy, ewidencję</w:t>
      </w:r>
      <w:r w:rsidR="003B3FBB">
        <w:rPr>
          <w:b/>
          <w:color w:val="000000"/>
        </w:rPr>
        <w:t xml:space="preserve"> czasu pracy zleceniobiorcy</w:t>
      </w:r>
      <w:r w:rsidRPr="003B3FBB">
        <w:rPr>
          <w:b/>
          <w:color w:val="000000"/>
        </w:rPr>
        <w:t>, oświadczenie do celów podatkowych</w:t>
      </w:r>
      <w:r w:rsidR="003B3FBB" w:rsidRPr="003B3FBB">
        <w:rPr>
          <w:b/>
          <w:color w:val="000000"/>
        </w:rPr>
        <w:t xml:space="preserve"> i ubezpieczenia ZUS</w:t>
      </w:r>
      <w:r w:rsidRPr="003B3FBB">
        <w:rPr>
          <w:b/>
          <w:color w:val="000000"/>
        </w:rPr>
        <w:t>.</w:t>
      </w:r>
    </w:p>
    <w:p w:rsidR="009B46B0" w:rsidRPr="007227AD" w:rsidRDefault="009B46B0" w:rsidP="00273D20">
      <w:pPr>
        <w:spacing w:line="264" w:lineRule="auto"/>
        <w:jc w:val="both"/>
        <w:rPr>
          <w:b/>
          <w:bCs/>
        </w:rPr>
      </w:pPr>
    </w:p>
    <w:p w:rsidR="009B46B0" w:rsidRPr="007227AD" w:rsidRDefault="009B46B0" w:rsidP="00273D20">
      <w:pPr>
        <w:spacing w:line="264" w:lineRule="auto"/>
        <w:jc w:val="both"/>
        <w:rPr>
          <w:b/>
          <w:bCs/>
        </w:rPr>
      </w:pPr>
      <w:r w:rsidRPr="007227AD">
        <w:rPr>
          <w:b/>
          <w:bCs/>
        </w:rPr>
        <w:t>Koszty wyposażenia</w:t>
      </w:r>
    </w:p>
    <w:p w:rsidR="009B46B0" w:rsidRPr="007227AD" w:rsidRDefault="009B46B0" w:rsidP="00273D20">
      <w:pPr>
        <w:numPr>
          <w:ilvl w:val="0"/>
          <w:numId w:val="2"/>
        </w:numPr>
        <w:spacing w:line="264" w:lineRule="auto"/>
        <w:ind w:left="360"/>
        <w:jc w:val="both"/>
        <w:rPr>
          <w:b/>
          <w:bCs/>
        </w:rPr>
      </w:pPr>
      <w:r w:rsidRPr="007227AD">
        <w:rPr>
          <w:color w:val="000000"/>
        </w:rPr>
        <w:t>Wydatki poniesione na zakup środków trwałych wykorzystywanych                                                                                                                                                                                                                                                                                                                                                                                                                                                                                                                                                                                                                                                                                                                                                                                                                                                                                                                                                                                                                                                                                                                                                                                                                                                                                                                                                                                                                                                                                                                                                                                                                                                                                                                                                                                                                                                                                                                                                                                                                                                                                                                                                                                                                                                                                                                                                                                                                                                                                                                                                                                                                                                                                                                                                                                                                                                                                                                                                                                                                                                                                                                                                                                                                                                                                                                                                                                                                                                                                                                                                                                                                                                                                                                                                                                                                                                                                                                                                                                                                                                                                                                                                                                                                                                                                                                                                                                                                                                                                                                                                                                                                                                                                                                                                                                                                                                                                                                                                                                                                                                                                                                                                                                                                                                                                                                                                                                                                                                                                                                                                                                                                                                                                                                                                                                                                                                                                                                                                                                                                                                                                                                                                                                                                                                                                                                                                                                                                                                                                                                                                                                                                                                                                                                                                                                                               w celu wspomagania procesu wdrażania projektu, mogą być kwalifikowalne wyłącznie w</w:t>
      </w:r>
      <w:r w:rsidR="00A863CD">
        <w:rPr>
          <w:color w:val="000000"/>
        </w:rPr>
        <w:t> </w:t>
      </w:r>
      <w:r w:rsidRPr="007227AD">
        <w:rPr>
          <w:color w:val="000000"/>
        </w:rPr>
        <w:t>wysokości odpowiadającej odpisom amortyzacyjnym za okres, w którym były one wykorzystywane na rzecz projektu. W takim przypadku rozlicza się odpisy amortyzacyjne. Definicję środka trwałego Beneficjent określa w obowiązującej w jego jednostce polityce</w:t>
      </w:r>
      <w:r w:rsidR="0039693C" w:rsidRPr="007227AD">
        <w:rPr>
          <w:color w:val="000000"/>
        </w:rPr>
        <w:t xml:space="preserve"> </w:t>
      </w:r>
      <w:r w:rsidRPr="007227AD">
        <w:rPr>
          <w:color w:val="000000"/>
        </w:rPr>
        <w:t>rachunkowości. Odpisy amortyzacyjne dotyczą środków trwałych oraz wartości niematerialnych i prawnych, które zostały zakupione w sposób racjonalny i efektywny, tj. ich ceny nie są zawyżone w stosunku do cen i stawek rynkowych, a także są niezbędne do realizacji celów projektu i bezpośrednio wykorzystywane do jego wdrażania.</w:t>
      </w:r>
    </w:p>
    <w:p w:rsidR="009B46B0" w:rsidRPr="007227AD" w:rsidRDefault="009B46B0" w:rsidP="009B46B0">
      <w:pPr>
        <w:jc w:val="both"/>
        <w:rPr>
          <w:b/>
          <w:bCs/>
        </w:rPr>
      </w:pPr>
    </w:p>
    <w:p w:rsidR="009B46B0" w:rsidRPr="007227AD" w:rsidRDefault="009B46B0" w:rsidP="009B46B0">
      <w:pPr>
        <w:jc w:val="both"/>
        <w:rPr>
          <w:b/>
          <w:bCs/>
        </w:rPr>
      </w:pPr>
      <w:r w:rsidRPr="007227AD">
        <w:rPr>
          <w:b/>
          <w:bCs/>
        </w:rPr>
        <w:t>Koszty przygotowawcze</w:t>
      </w:r>
    </w:p>
    <w:p w:rsidR="009B46B0" w:rsidRPr="003D6F7A" w:rsidRDefault="00FA7363" w:rsidP="003D6F7A">
      <w:pPr>
        <w:pStyle w:val="Akapitzlist"/>
        <w:numPr>
          <w:ilvl w:val="0"/>
          <w:numId w:val="2"/>
        </w:numPr>
        <w:spacing w:line="264" w:lineRule="auto"/>
        <w:ind w:left="284" w:hanging="284"/>
        <w:jc w:val="both"/>
        <w:rPr>
          <w:b/>
          <w:bCs/>
        </w:rPr>
      </w:pPr>
      <w:r w:rsidRPr="007227AD">
        <w:t xml:space="preserve">Kosztami przygotowawczymi są koszty </w:t>
      </w:r>
      <w:r w:rsidR="00564694" w:rsidRPr="007227AD">
        <w:t>po</w:t>
      </w:r>
      <w:r w:rsidR="00564694">
        <w:t>wstałe</w:t>
      </w:r>
      <w:r w:rsidR="00564694" w:rsidRPr="007227AD">
        <w:t xml:space="preserve"> </w:t>
      </w:r>
      <w:r w:rsidRPr="007227AD">
        <w:t xml:space="preserve">przed </w:t>
      </w:r>
      <w:r w:rsidR="00AF35CE">
        <w:t>terminem realizacji projektu,</w:t>
      </w:r>
      <w:r w:rsidRPr="007227AD">
        <w:t xml:space="preserve"> związane bezpośrednio z przygotowaniem </w:t>
      </w:r>
      <w:r w:rsidR="00AF35CE">
        <w:t>działań</w:t>
      </w:r>
      <w:r w:rsidRPr="007227AD">
        <w:t xml:space="preserve"> (koszty tłumaczenia i podróży). </w:t>
      </w:r>
      <w:r w:rsidR="001D184F">
        <w:t xml:space="preserve"> </w:t>
      </w:r>
      <w:r w:rsidR="001D184F" w:rsidRPr="001D184F">
        <w:t>Przy rozliczeniu „małego” projektu kwota kosztów przygotowa</w:t>
      </w:r>
      <w:r w:rsidR="001D184F">
        <w:t xml:space="preserve">wczych </w:t>
      </w:r>
      <w:r w:rsidR="001D184F" w:rsidRPr="001D184F">
        <w:t>zapisana w umowie o</w:t>
      </w:r>
      <w:r w:rsidR="00A863CD">
        <w:t> </w:t>
      </w:r>
      <w:r w:rsidR="001D184F" w:rsidRPr="001D184F">
        <w:t>dofinansowanie nie ulega redukcji w przypadku zmniejszenia kosztów realizacji projektu.</w:t>
      </w:r>
    </w:p>
    <w:p w:rsidR="00C711E4" w:rsidRPr="007227AD" w:rsidRDefault="00C711E4" w:rsidP="00686634">
      <w:pPr>
        <w:jc w:val="both"/>
        <w:rPr>
          <w:b/>
          <w:bCs/>
        </w:rPr>
      </w:pPr>
    </w:p>
    <w:p w:rsidR="00553147" w:rsidRDefault="00553147">
      <w:pPr>
        <w:spacing w:after="200" w:line="276" w:lineRule="auto"/>
        <w:rPr>
          <w:b/>
          <w:bCs/>
        </w:rPr>
      </w:pPr>
      <w:r>
        <w:rPr>
          <w:b/>
          <w:bCs/>
        </w:rPr>
        <w:br w:type="page"/>
      </w:r>
    </w:p>
    <w:p w:rsidR="00686634" w:rsidRPr="007227AD" w:rsidRDefault="00686634" w:rsidP="00686634">
      <w:pPr>
        <w:jc w:val="both"/>
        <w:rPr>
          <w:b/>
          <w:bCs/>
        </w:rPr>
      </w:pPr>
      <w:r w:rsidRPr="007227AD">
        <w:rPr>
          <w:b/>
          <w:bCs/>
        </w:rPr>
        <w:lastRenderedPageBreak/>
        <w:t>Przykładowa dokumentacja wydatków:</w:t>
      </w:r>
    </w:p>
    <w:p w:rsidR="00686634" w:rsidRPr="007227AD" w:rsidRDefault="00686634" w:rsidP="00686634">
      <w:pPr>
        <w:jc w:val="both"/>
        <w:rPr>
          <w:b/>
          <w:bCs/>
        </w:rPr>
      </w:pPr>
    </w:p>
    <w:p w:rsidR="00686634" w:rsidRPr="007227AD" w:rsidRDefault="00686634" w:rsidP="006C5DDA">
      <w:pPr>
        <w:spacing w:line="264" w:lineRule="auto"/>
        <w:ind w:left="360"/>
        <w:jc w:val="both"/>
        <w:rPr>
          <w:bCs/>
        </w:rPr>
      </w:pPr>
      <w:r w:rsidRPr="007227AD">
        <w:rPr>
          <w:bCs/>
        </w:rPr>
        <w:t>1) PERSONEL</w:t>
      </w:r>
    </w:p>
    <w:p w:rsidR="00686634" w:rsidRPr="007227AD" w:rsidRDefault="00686634" w:rsidP="006C5DDA">
      <w:pPr>
        <w:pStyle w:val="Akapitzlist"/>
        <w:numPr>
          <w:ilvl w:val="1"/>
          <w:numId w:val="14"/>
        </w:numPr>
        <w:spacing w:line="264" w:lineRule="auto"/>
        <w:ind w:left="1134" w:hanging="283"/>
        <w:jc w:val="both"/>
        <w:rPr>
          <w:bCs/>
        </w:rPr>
      </w:pPr>
      <w:r w:rsidRPr="007227AD">
        <w:t>umowa o pracę pracownika zaangażowanego bezpośrednio w realizację projektu wraz z</w:t>
      </w:r>
      <w:r w:rsidRPr="007227AD">
        <w:rPr>
          <w:bCs/>
        </w:rPr>
        <w:t xml:space="preserve"> ewentualnymi zmianami/aneksami do umowy</w:t>
      </w:r>
      <w:r w:rsidR="00A863CD">
        <w:rPr>
          <w:bCs/>
        </w:rPr>
        <w:t>,</w:t>
      </w:r>
    </w:p>
    <w:p w:rsidR="00686634" w:rsidRPr="007227AD" w:rsidRDefault="00686634" w:rsidP="006C5DDA">
      <w:pPr>
        <w:pStyle w:val="Akapitzlist"/>
        <w:numPr>
          <w:ilvl w:val="1"/>
          <w:numId w:val="14"/>
        </w:numPr>
        <w:spacing w:line="264" w:lineRule="auto"/>
        <w:ind w:left="1134" w:hanging="283"/>
        <w:jc w:val="both"/>
        <w:rPr>
          <w:bCs/>
        </w:rPr>
      </w:pPr>
      <w:r w:rsidRPr="007227AD">
        <w:rPr>
          <w:bCs/>
        </w:rPr>
        <w:t>opis stanowiska bądź zakres obowiązków danego pracownika wraz z ewentualnymi zmianami</w:t>
      </w:r>
      <w:r w:rsidR="00A863CD">
        <w:rPr>
          <w:bCs/>
        </w:rPr>
        <w:t>,</w:t>
      </w:r>
    </w:p>
    <w:p w:rsidR="006077EB" w:rsidRPr="007227AD" w:rsidRDefault="00686634" w:rsidP="006C5DDA">
      <w:pPr>
        <w:pStyle w:val="Akapitzlist"/>
        <w:numPr>
          <w:ilvl w:val="1"/>
          <w:numId w:val="14"/>
        </w:numPr>
        <w:spacing w:line="264" w:lineRule="auto"/>
        <w:ind w:left="1134" w:hanging="283"/>
        <w:jc w:val="both"/>
        <w:rPr>
          <w:bCs/>
        </w:rPr>
      </w:pPr>
      <w:r w:rsidRPr="007227AD">
        <w:rPr>
          <w:bCs/>
        </w:rPr>
        <w:t>listy płac (lub równoważne dokumenty) dla każdego z raportowanych miesięcy</w:t>
      </w:r>
      <w:r w:rsidR="00A863CD">
        <w:rPr>
          <w:bCs/>
        </w:rPr>
        <w:t>,</w:t>
      </w:r>
    </w:p>
    <w:p w:rsidR="009246EE" w:rsidRDefault="009246EE" w:rsidP="006C5DDA">
      <w:pPr>
        <w:pStyle w:val="Akapitzlist"/>
        <w:numPr>
          <w:ilvl w:val="1"/>
          <w:numId w:val="14"/>
        </w:numPr>
        <w:spacing w:line="264" w:lineRule="auto"/>
        <w:ind w:left="1134" w:hanging="283"/>
        <w:jc w:val="both"/>
        <w:rPr>
          <w:bCs/>
        </w:rPr>
      </w:pPr>
      <w:r w:rsidRPr="007227AD">
        <w:rPr>
          <w:bCs/>
        </w:rPr>
        <w:t>dowody potwierdzające zapłatę każdego ze składników wynagrodzenia brutto oraz pochodnych od wynagrodzenia pracownika zaangażowanego bez</w:t>
      </w:r>
      <w:r w:rsidR="00B707AF">
        <w:rPr>
          <w:bCs/>
        </w:rPr>
        <w:t>pośrednio w</w:t>
      </w:r>
      <w:r w:rsidR="00A863CD">
        <w:rPr>
          <w:bCs/>
        </w:rPr>
        <w:t> </w:t>
      </w:r>
      <w:r w:rsidR="00B707AF">
        <w:rPr>
          <w:bCs/>
        </w:rPr>
        <w:t>realizację projektu</w:t>
      </w:r>
      <w:r w:rsidR="00A863CD">
        <w:rPr>
          <w:bCs/>
        </w:rPr>
        <w:t>,</w:t>
      </w:r>
    </w:p>
    <w:p w:rsidR="00B707AF" w:rsidRDefault="00B707AF" w:rsidP="006C5DDA">
      <w:pPr>
        <w:pStyle w:val="Akapitzlist"/>
        <w:numPr>
          <w:ilvl w:val="1"/>
          <w:numId w:val="14"/>
        </w:numPr>
        <w:spacing w:line="264" w:lineRule="auto"/>
        <w:ind w:left="1134" w:hanging="283"/>
        <w:jc w:val="both"/>
        <w:rPr>
          <w:bCs/>
        </w:rPr>
      </w:pPr>
      <w:r>
        <w:rPr>
          <w:bCs/>
        </w:rPr>
        <w:t>dokument potwierdzający nadanie dodatku specjalnego/nagrody</w:t>
      </w:r>
      <w:r w:rsidR="00A863CD">
        <w:rPr>
          <w:bCs/>
        </w:rPr>
        <w:t>,</w:t>
      </w:r>
    </w:p>
    <w:p w:rsidR="002528EF" w:rsidRDefault="00B707AF" w:rsidP="006C5DDA">
      <w:pPr>
        <w:pStyle w:val="Akapitzlist"/>
        <w:numPr>
          <w:ilvl w:val="1"/>
          <w:numId w:val="14"/>
        </w:numPr>
        <w:spacing w:line="264" w:lineRule="auto"/>
        <w:ind w:left="1134" w:hanging="283"/>
        <w:jc w:val="both"/>
        <w:rPr>
          <w:bCs/>
        </w:rPr>
      </w:pPr>
      <w:r>
        <w:rPr>
          <w:bCs/>
        </w:rPr>
        <w:t>regulamin wynagradzania</w:t>
      </w:r>
      <w:r w:rsidR="00A863CD">
        <w:rPr>
          <w:bCs/>
        </w:rPr>
        <w:t>,</w:t>
      </w:r>
    </w:p>
    <w:p w:rsidR="00B707AF" w:rsidRPr="00B707AF" w:rsidRDefault="00A863CD" w:rsidP="006C5DDA">
      <w:pPr>
        <w:pStyle w:val="Akapitzlist"/>
        <w:numPr>
          <w:ilvl w:val="1"/>
          <w:numId w:val="14"/>
        </w:numPr>
        <w:spacing w:line="264" w:lineRule="auto"/>
        <w:ind w:left="1134" w:hanging="283"/>
        <w:jc w:val="both"/>
        <w:rPr>
          <w:bCs/>
        </w:rPr>
      </w:pPr>
      <w:r>
        <w:rPr>
          <w:bCs/>
        </w:rPr>
        <w:t>o</w:t>
      </w:r>
      <w:r w:rsidR="000A45F8">
        <w:rPr>
          <w:bCs/>
        </w:rPr>
        <w:t>świadczenie personelu projektu (wymagane przy rozliczaniu kosztów personelu m.in.: dodatków, godzin ponadwymiarowych, nagród)</w:t>
      </w:r>
      <w:r>
        <w:rPr>
          <w:bCs/>
        </w:rPr>
        <w:t>;</w:t>
      </w:r>
    </w:p>
    <w:p w:rsidR="009246EE" w:rsidRPr="007227AD" w:rsidRDefault="009246EE" w:rsidP="006C5DDA">
      <w:pPr>
        <w:spacing w:line="264" w:lineRule="auto"/>
        <w:ind w:left="360"/>
        <w:jc w:val="both"/>
        <w:rPr>
          <w:bCs/>
        </w:rPr>
      </w:pPr>
      <w:r w:rsidRPr="007227AD">
        <w:rPr>
          <w:bCs/>
        </w:rPr>
        <w:t>2) PODRÓŻE i ZAKWATEROWANIE</w:t>
      </w:r>
    </w:p>
    <w:p w:rsidR="009246EE" w:rsidRPr="007227AD" w:rsidRDefault="009246EE" w:rsidP="006C5DDA">
      <w:pPr>
        <w:pStyle w:val="Akapitzlist"/>
        <w:numPr>
          <w:ilvl w:val="1"/>
          <w:numId w:val="14"/>
        </w:numPr>
        <w:spacing w:line="264" w:lineRule="auto"/>
        <w:ind w:left="1134" w:hanging="283"/>
        <w:jc w:val="both"/>
      </w:pPr>
      <w:r w:rsidRPr="007227AD">
        <w:t>rozliczenie delegacji służbowej</w:t>
      </w:r>
      <w:r w:rsidR="00A863CD">
        <w:t>,</w:t>
      </w:r>
    </w:p>
    <w:p w:rsidR="009246EE" w:rsidRPr="007227AD" w:rsidRDefault="009246EE" w:rsidP="006C5DDA">
      <w:pPr>
        <w:pStyle w:val="Akapitzlist"/>
        <w:numPr>
          <w:ilvl w:val="1"/>
          <w:numId w:val="14"/>
        </w:numPr>
        <w:spacing w:line="264" w:lineRule="auto"/>
        <w:ind w:left="1134" w:hanging="283"/>
        <w:jc w:val="both"/>
      </w:pPr>
      <w:r w:rsidRPr="007227AD">
        <w:t>dowody zapłaty kwot związanych z delegacją</w:t>
      </w:r>
      <w:r w:rsidR="00A863CD">
        <w:t>,</w:t>
      </w:r>
    </w:p>
    <w:p w:rsidR="009246EE" w:rsidRPr="007227AD" w:rsidRDefault="006077EB" w:rsidP="006C5DDA">
      <w:pPr>
        <w:pStyle w:val="Akapitzlist"/>
        <w:numPr>
          <w:ilvl w:val="1"/>
          <w:numId w:val="14"/>
        </w:numPr>
        <w:spacing w:line="264" w:lineRule="auto"/>
        <w:ind w:left="1134" w:hanging="283"/>
        <w:jc w:val="both"/>
      </w:pPr>
      <w:r w:rsidRPr="007227AD">
        <w:t>bilety podróżne</w:t>
      </w:r>
      <w:r w:rsidR="00A863CD">
        <w:t>,</w:t>
      </w:r>
    </w:p>
    <w:p w:rsidR="009246EE" w:rsidRPr="007227AD" w:rsidRDefault="009246EE" w:rsidP="006C5DDA">
      <w:pPr>
        <w:pStyle w:val="Akapitzlist"/>
        <w:numPr>
          <w:ilvl w:val="1"/>
          <w:numId w:val="14"/>
        </w:numPr>
        <w:spacing w:line="264" w:lineRule="auto"/>
        <w:ind w:left="1134" w:hanging="283"/>
        <w:jc w:val="both"/>
      </w:pPr>
      <w:r w:rsidRPr="007227AD">
        <w:t>faktury VAT/rachunki za nocleg;</w:t>
      </w:r>
    </w:p>
    <w:p w:rsidR="009246EE" w:rsidRPr="007227AD" w:rsidRDefault="009246EE" w:rsidP="006C5DDA">
      <w:pPr>
        <w:spacing w:line="264" w:lineRule="auto"/>
        <w:ind w:left="360"/>
        <w:jc w:val="both"/>
        <w:rPr>
          <w:bCs/>
        </w:rPr>
      </w:pPr>
      <w:r w:rsidRPr="007227AD">
        <w:rPr>
          <w:bCs/>
        </w:rPr>
        <w:t>3) EKSPERTYZY I USŁUGI ZEWNĘTRZNE</w:t>
      </w:r>
    </w:p>
    <w:p w:rsidR="009246EE" w:rsidRPr="007227AD" w:rsidRDefault="009246EE" w:rsidP="006C5DDA">
      <w:pPr>
        <w:pStyle w:val="Akapitzlist"/>
        <w:numPr>
          <w:ilvl w:val="1"/>
          <w:numId w:val="14"/>
        </w:numPr>
        <w:spacing w:line="264" w:lineRule="auto"/>
        <w:ind w:left="1134" w:hanging="283"/>
        <w:jc w:val="both"/>
      </w:pPr>
      <w:r w:rsidRPr="007227AD">
        <w:t>dokumentacja wyboru wykonawcy</w:t>
      </w:r>
      <w:r w:rsidR="00A863CD">
        <w:t>,</w:t>
      </w:r>
    </w:p>
    <w:p w:rsidR="009246EE" w:rsidRPr="007227AD" w:rsidRDefault="009246EE" w:rsidP="006C5DDA">
      <w:pPr>
        <w:pStyle w:val="Akapitzlist"/>
        <w:numPr>
          <w:ilvl w:val="1"/>
          <w:numId w:val="14"/>
        </w:numPr>
        <w:spacing w:line="264" w:lineRule="auto"/>
        <w:ind w:left="1134" w:hanging="283"/>
        <w:jc w:val="both"/>
      </w:pPr>
      <w:r w:rsidRPr="007227AD">
        <w:t xml:space="preserve">umowy wraz z rachunkami/fakturami </w:t>
      </w:r>
      <w:r w:rsidRPr="00DD190C">
        <w:t>VAT, poświadczeniem odbioru usługi/zadania,</w:t>
      </w:r>
      <w:r w:rsidRPr="007227AD">
        <w:t xml:space="preserve"> dowodami zapłat</w:t>
      </w:r>
      <w:r w:rsidR="006077EB" w:rsidRPr="007227AD">
        <w:t>y kwot wynikających z tych umów</w:t>
      </w:r>
      <w:r w:rsidRPr="007227AD">
        <w:t>;</w:t>
      </w:r>
    </w:p>
    <w:p w:rsidR="009246EE" w:rsidRPr="007227AD" w:rsidRDefault="009246EE" w:rsidP="006C5DDA">
      <w:pPr>
        <w:pStyle w:val="Akapitzlist"/>
        <w:numPr>
          <w:ilvl w:val="1"/>
          <w:numId w:val="14"/>
        </w:numPr>
        <w:spacing w:line="264" w:lineRule="auto"/>
        <w:ind w:left="1134" w:hanging="283"/>
        <w:jc w:val="both"/>
      </w:pPr>
      <w:r w:rsidRPr="007227AD">
        <w:t>egzemplarz materiału promocyjnego (np. ulotki, plakatu, broszury, folderu, wkładki do gazety, ogłoszenia prasowego promującego projekt), a w przypadku materiałów promocyjnych/informacyjnych o dużych gabarytach</w:t>
      </w:r>
      <w:r w:rsidR="00A863CD">
        <w:t xml:space="preserve"> -</w:t>
      </w:r>
      <w:r w:rsidRPr="007227AD">
        <w:t xml:space="preserve"> zdjęcia tych materiałów, z</w:t>
      </w:r>
      <w:r w:rsidR="00A863CD">
        <w:t> </w:t>
      </w:r>
      <w:r w:rsidRPr="007227AD">
        <w:t>których przynajmniej jedno przedstawia prawidłowe oznakowanie materiałów;</w:t>
      </w:r>
    </w:p>
    <w:p w:rsidR="00A863CD" w:rsidRDefault="009246EE" w:rsidP="006C5DDA">
      <w:pPr>
        <w:pStyle w:val="Akapitzlist"/>
        <w:numPr>
          <w:ilvl w:val="1"/>
          <w:numId w:val="14"/>
        </w:numPr>
        <w:spacing w:line="264" w:lineRule="auto"/>
        <w:ind w:left="1134" w:hanging="283"/>
        <w:jc w:val="both"/>
      </w:pPr>
      <w:r w:rsidRPr="007227AD">
        <w:t>adres strony internetowej – w przypadku tworzenia w rama</w:t>
      </w:r>
      <w:r w:rsidR="006077EB" w:rsidRPr="007227AD">
        <w:t>ch projektu strony internetowej</w:t>
      </w:r>
      <w:r w:rsidR="00A863CD">
        <w:t>;</w:t>
      </w:r>
    </w:p>
    <w:p w:rsidR="009246EE" w:rsidRPr="007227AD" w:rsidRDefault="00A863CD" w:rsidP="006C5DDA">
      <w:pPr>
        <w:spacing w:line="264" w:lineRule="auto"/>
        <w:rPr>
          <w:bCs/>
        </w:rPr>
      </w:pPr>
      <w:r>
        <w:t xml:space="preserve">       </w:t>
      </w:r>
      <w:r w:rsidRPr="007227AD" w:rsidDel="00A863CD">
        <w:t xml:space="preserve"> </w:t>
      </w:r>
      <w:r w:rsidR="009246EE" w:rsidRPr="007227AD">
        <w:rPr>
          <w:bCs/>
        </w:rPr>
        <w:t>4) WYPOSAŻENIE</w:t>
      </w:r>
    </w:p>
    <w:p w:rsidR="009246EE" w:rsidRPr="00DD190C" w:rsidRDefault="009246EE" w:rsidP="006C5DDA">
      <w:pPr>
        <w:pStyle w:val="Akapitzlist"/>
        <w:numPr>
          <w:ilvl w:val="1"/>
          <w:numId w:val="14"/>
        </w:numPr>
        <w:spacing w:line="264" w:lineRule="auto"/>
        <w:ind w:left="1134" w:hanging="283"/>
        <w:jc w:val="both"/>
      </w:pPr>
      <w:r w:rsidRPr="00DD190C">
        <w:t>protokoły odbioru</w:t>
      </w:r>
      <w:r w:rsidR="00A863CD">
        <w:t>,</w:t>
      </w:r>
    </w:p>
    <w:p w:rsidR="009246EE" w:rsidRPr="007227AD" w:rsidRDefault="009246EE" w:rsidP="006C5DDA">
      <w:pPr>
        <w:pStyle w:val="Akapitzlist"/>
        <w:numPr>
          <w:ilvl w:val="1"/>
          <w:numId w:val="14"/>
        </w:numPr>
        <w:spacing w:line="264" w:lineRule="auto"/>
        <w:ind w:left="1134" w:hanging="283"/>
        <w:jc w:val="both"/>
      </w:pPr>
      <w:r w:rsidRPr="007227AD">
        <w:t>faktury VAT za zakupione towary wraz z dowodami zapłaty</w:t>
      </w:r>
      <w:r w:rsidR="00A863CD">
        <w:t>,</w:t>
      </w:r>
    </w:p>
    <w:p w:rsidR="009246EE" w:rsidRPr="007227AD" w:rsidRDefault="009246EE" w:rsidP="006C5DDA">
      <w:pPr>
        <w:pStyle w:val="Akapitzlist"/>
        <w:numPr>
          <w:ilvl w:val="1"/>
          <w:numId w:val="14"/>
        </w:numPr>
        <w:spacing w:line="264" w:lineRule="auto"/>
        <w:ind w:left="1134" w:hanging="283"/>
        <w:jc w:val="both"/>
      </w:pPr>
      <w:r w:rsidRPr="007227AD">
        <w:t>dokumentacja z przeprowadzonego wyboru wykonawcy</w:t>
      </w:r>
      <w:r w:rsidR="00A863CD">
        <w:t>,</w:t>
      </w:r>
    </w:p>
    <w:p w:rsidR="009246EE" w:rsidRPr="007227AD" w:rsidRDefault="009246EE" w:rsidP="006C5DDA">
      <w:pPr>
        <w:pStyle w:val="Akapitzlist"/>
        <w:numPr>
          <w:ilvl w:val="1"/>
          <w:numId w:val="14"/>
        </w:numPr>
        <w:spacing w:line="264" w:lineRule="auto"/>
        <w:ind w:left="1134" w:hanging="283"/>
        <w:jc w:val="both"/>
      </w:pPr>
      <w:r w:rsidRPr="007227AD">
        <w:t>zdjęcia zakupionych środków trwałych z widocznymi oznakowaniem zgodnym z</w:t>
      </w:r>
      <w:r w:rsidR="00BF43F2">
        <w:t> </w:t>
      </w:r>
      <w:r w:rsidRPr="007227AD">
        <w:t>wytycznymi programowymi</w:t>
      </w:r>
      <w:r w:rsidR="00BF43F2">
        <w:t>,</w:t>
      </w:r>
    </w:p>
    <w:p w:rsidR="009246EE" w:rsidRPr="007227AD" w:rsidRDefault="009246EE" w:rsidP="006C5DDA">
      <w:pPr>
        <w:pStyle w:val="Akapitzlist"/>
        <w:numPr>
          <w:ilvl w:val="1"/>
          <w:numId w:val="14"/>
        </w:numPr>
        <w:spacing w:line="264" w:lineRule="auto"/>
        <w:ind w:left="1134" w:hanging="283"/>
        <w:jc w:val="both"/>
      </w:pPr>
      <w:r w:rsidRPr="007227AD">
        <w:t>opis przyjętej metody amortyzacji środków trwałych lub wartości niematerialnych i</w:t>
      </w:r>
      <w:r w:rsidR="00BF43F2">
        <w:t> </w:t>
      </w:r>
      <w:r w:rsidRPr="007227AD">
        <w:t>prawnych raportowanych w ramach projektu.</w:t>
      </w:r>
    </w:p>
    <w:p w:rsidR="00E912E8" w:rsidRDefault="00E912E8" w:rsidP="00CF0F2A">
      <w:pPr>
        <w:spacing w:line="264" w:lineRule="auto"/>
        <w:jc w:val="both"/>
      </w:pPr>
    </w:p>
    <w:p w:rsidR="00C05342" w:rsidRDefault="00C05342" w:rsidP="00E912E8">
      <w:pPr>
        <w:pStyle w:val="xl50"/>
        <w:pBdr>
          <w:left w:val="none" w:sz="0" w:space="0" w:color="auto"/>
        </w:pBdr>
        <w:spacing w:before="0" w:beforeAutospacing="0" w:after="0" w:afterAutospacing="0"/>
        <w:textAlignment w:val="auto"/>
        <w:rPr>
          <w:bCs w:val="0"/>
          <w:szCs w:val="20"/>
        </w:rPr>
      </w:pPr>
    </w:p>
    <w:p w:rsidR="00C05342" w:rsidRDefault="00C05342" w:rsidP="00E912E8">
      <w:pPr>
        <w:pStyle w:val="xl50"/>
        <w:pBdr>
          <w:left w:val="none" w:sz="0" w:space="0" w:color="auto"/>
        </w:pBdr>
        <w:spacing w:before="0" w:beforeAutospacing="0" w:after="0" w:afterAutospacing="0"/>
        <w:textAlignment w:val="auto"/>
        <w:rPr>
          <w:bCs w:val="0"/>
          <w:szCs w:val="20"/>
        </w:rPr>
      </w:pPr>
    </w:p>
    <w:p w:rsidR="006C5DDA" w:rsidRDefault="006C5DDA">
      <w:pPr>
        <w:spacing w:after="200" w:line="276" w:lineRule="auto"/>
        <w:rPr>
          <w:b/>
          <w:szCs w:val="20"/>
        </w:rPr>
      </w:pPr>
      <w:r>
        <w:rPr>
          <w:bCs/>
          <w:szCs w:val="20"/>
        </w:rPr>
        <w:br w:type="page"/>
      </w:r>
    </w:p>
    <w:p w:rsidR="00E912E8" w:rsidRPr="00A92A61" w:rsidRDefault="00E912E8" w:rsidP="00E912E8">
      <w:pPr>
        <w:pStyle w:val="xl50"/>
        <w:pBdr>
          <w:left w:val="none" w:sz="0" w:space="0" w:color="auto"/>
        </w:pBdr>
        <w:spacing w:before="0" w:beforeAutospacing="0" w:after="0" w:afterAutospacing="0"/>
        <w:textAlignment w:val="auto"/>
        <w:rPr>
          <w:bCs w:val="0"/>
          <w:szCs w:val="20"/>
        </w:rPr>
      </w:pPr>
      <w:r w:rsidRPr="00A92A61">
        <w:rPr>
          <w:bCs w:val="0"/>
          <w:szCs w:val="20"/>
        </w:rPr>
        <w:lastRenderedPageBreak/>
        <w:t>III. ROZLICZENIE PROJEKTU</w:t>
      </w:r>
    </w:p>
    <w:p w:rsidR="00E912E8" w:rsidRPr="007227AD" w:rsidRDefault="00E912E8" w:rsidP="00CF0F2A">
      <w:pPr>
        <w:spacing w:line="264" w:lineRule="auto"/>
        <w:jc w:val="both"/>
      </w:pPr>
    </w:p>
    <w:p w:rsidR="00CF0F2A" w:rsidRPr="007227AD" w:rsidRDefault="00CF0F2A" w:rsidP="00CF0F2A">
      <w:pPr>
        <w:spacing w:line="264" w:lineRule="auto"/>
        <w:jc w:val="both"/>
        <w:rPr>
          <w:b/>
          <w:bCs/>
        </w:rPr>
      </w:pPr>
      <w:r w:rsidRPr="007227AD">
        <w:rPr>
          <w:b/>
          <w:bCs/>
        </w:rPr>
        <w:t>OPIS FAKTUR</w:t>
      </w:r>
    </w:p>
    <w:p w:rsidR="00CF0F2A" w:rsidRPr="007227AD" w:rsidRDefault="00CF0F2A" w:rsidP="00CF0F2A">
      <w:pPr>
        <w:spacing w:line="264" w:lineRule="auto"/>
        <w:jc w:val="both"/>
        <w:rPr>
          <w:b/>
          <w:bCs/>
        </w:rPr>
      </w:pPr>
    </w:p>
    <w:p w:rsidR="00516E2E" w:rsidRPr="007227AD" w:rsidRDefault="00CF0F2A" w:rsidP="006C5DDA">
      <w:pPr>
        <w:spacing w:line="264" w:lineRule="auto"/>
        <w:jc w:val="both"/>
        <w:rPr>
          <w:rFonts w:ascii="Calibri" w:eastAsiaTheme="minorHAnsi" w:hAnsi="Calibri" w:cs="Calibri"/>
          <w:color w:val="000000"/>
          <w:sz w:val="22"/>
          <w:szCs w:val="22"/>
          <w:lang w:eastAsia="en-US"/>
        </w:rPr>
      </w:pPr>
      <w:r w:rsidRPr="007227AD">
        <w:t>Prawidłowy opis na fakturach oraz dokumentach o równoważnej wartości dowodowej powinien</w:t>
      </w:r>
      <w:r w:rsidR="00516E2E" w:rsidRPr="007227AD">
        <w:t xml:space="preserve"> zostać sporządzony na oryginale i</w:t>
      </w:r>
      <w:r w:rsidRPr="007227AD">
        <w:t xml:space="preserve"> zawierać następujące elementy:</w:t>
      </w:r>
      <w:r w:rsidR="00516E2E" w:rsidRPr="007227AD">
        <w:rPr>
          <w:rFonts w:ascii="Calibri" w:eastAsiaTheme="minorHAnsi" w:hAnsi="Calibri" w:cs="Calibri"/>
          <w:color w:val="000000"/>
          <w:sz w:val="22"/>
          <w:szCs w:val="22"/>
          <w:lang w:eastAsia="en-US"/>
        </w:rPr>
        <w:t xml:space="preserve"> </w:t>
      </w:r>
    </w:p>
    <w:p w:rsidR="00516E2E" w:rsidRPr="007227AD" w:rsidRDefault="00516E2E" w:rsidP="006C5DDA">
      <w:pPr>
        <w:pStyle w:val="Akapitzlist"/>
        <w:numPr>
          <w:ilvl w:val="0"/>
          <w:numId w:val="8"/>
        </w:numPr>
        <w:autoSpaceDE w:val="0"/>
        <w:autoSpaceDN w:val="0"/>
        <w:adjustRightInd w:val="0"/>
        <w:spacing w:after="56" w:line="264" w:lineRule="auto"/>
        <w:rPr>
          <w:rFonts w:eastAsiaTheme="minorHAnsi"/>
          <w:color w:val="000000"/>
          <w:lang w:eastAsia="en-US"/>
        </w:rPr>
      </w:pPr>
      <w:r w:rsidRPr="007227AD">
        <w:rPr>
          <w:rFonts w:eastAsiaTheme="minorHAnsi"/>
          <w:color w:val="000000"/>
          <w:lang w:eastAsia="en-US"/>
        </w:rPr>
        <w:t>numer projektu</w:t>
      </w:r>
      <w:r w:rsidR="006E22A2">
        <w:rPr>
          <w:rFonts w:eastAsiaTheme="minorHAnsi"/>
          <w:color w:val="000000"/>
          <w:lang w:eastAsia="en-US"/>
        </w:rPr>
        <w:t xml:space="preserve"> (np. FMP-0253-19)</w:t>
      </w:r>
      <w:r w:rsidRPr="007227AD">
        <w:rPr>
          <w:rFonts w:eastAsiaTheme="minorHAnsi"/>
          <w:color w:val="000000"/>
          <w:lang w:eastAsia="en-US"/>
        </w:rPr>
        <w:t xml:space="preserve">, </w:t>
      </w:r>
    </w:p>
    <w:p w:rsidR="00940DFA" w:rsidRPr="007227AD" w:rsidRDefault="00516E2E" w:rsidP="006C5DDA">
      <w:pPr>
        <w:pStyle w:val="Akapitzlist"/>
        <w:numPr>
          <w:ilvl w:val="0"/>
          <w:numId w:val="8"/>
        </w:numPr>
        <w:autoSpaceDE w:val="0"/>
        <w:autoSpaceDN w:val="0"/>
        <w:adjustRightInd w:val="0"/>
        <w:spacing w:line="264" w:lineRule="auto"/>
        <w:rPr>
          <w:rFonts w:eastAsiaTheme="minorHAnsi"/>
          <w:color w:val="000000"/>
          <w:sz w:val="22"/>
          <w:szCs w:val="22"/>
          <w:lang w:eastAsia="en-US"/>
        </w:rPr>
      </w:pPr>
      <w:r w:rsidRPr="007227AD">
        <w:rPr>
          <w:rFonts w:eastAsiaTheme="minorHAnsi"/>
          <w:color w:val="000000"/>
          <w:lang w:eastAsia="en-US"/>
        </w:rPr>
        <w:t>kwotę kwalifikowalną w ramach projektu</w:t>
      </w:r>
      <w:r w:rsidR="00B269C4" w:rsidRPr="007227AD">
        <w:rPr>
          <w:rFonts w:eastAsiaTheme="minorHAnsi"/>
          <w:color w:val="000000"/>
          <w:lang w:eastAsia="en-US"/>
        </w:rPr>
        <w:t xml:space="preserve"> (</w:t>
      </w:r>
      <w:r w:rsidR="00940DFA" w:rsidRPr="007227AD">
        <w:rPr>
          <w:rFonts w:eastAsiaTheme="minorHAnsi"/>
          <w:color w:val="000000"/>
          <w:lang w:eastAsia="en-US"/>
        </w:rPr>
        <w:t>kwota kwalifikowalna - …… PLN</w:t>
      </w:r>
      <w:r w:rsidR="00B269C4" w:rsidRPr="007227AD">
        <w:rPr>
          <w:rFonts w:eastAsiaTheme="minorHAnsi"/>
          <w:color w:val="000000"/>
          <w:lang w:eastAsia="en-US"/>
        </w:rPr>
        <w:t>)</w:t>
      </w:r>
      <w:r w:rsidR="00BF43F2">
        <w:rPr>
          <w:rFonts w:eastAsiaTheme="minorHAnsi"/>
          <w:color w:val="000000"/>
          <w:lang w:eastAsia="en-US"/>
        </w:rPr>
        <w:t>.</w:t>
      </w:r>
    </w:p>
    <w:p w:rsidR="00516E2E" w:rsidRPr="007227AD" w:rsidRDefault="00516E2E" w:rsidP="006C5DDA">
      <w:pPr>
        <w:autoSpaceDE w:val="0"/>
        <w:autoSpaceDN w:val="0"/>
        <w:adjustRightInd w:val="0"/>
        <w:spacing w:line="264" w:lineRule="auto"/>
        <w:ind w:left="360"/>
        <w:rPr>
          <w:rFonts w:eastAsiaTheme="minorHAnsi"/>
          <w:color w:val="000000"/>
          <w:sz w:val="22"/>
          <w:szCs w:val="22"/>
          <w:lang w:eastAsia="en-US"/>
        </w:rPr>
      </w:pPr>
      <w:r w:rsidRPr="007227AD">
        <w:rPr>
          <w:rFonts w:eastAsiaTheme="minorHAnsi"/>
          <w:color w:val="000000"/>
          <w:lang w:eastAsia="en-US"/>
        </w:rPr>
        <w:t xml:space="preserve"> </w:t>
      </w:r>
    </w:p>
    <w:p w:rsidR="00525868" w:rsidRPr="007227AD" w:rsidRDefault="00525868" w:rsidP="006C5DDA">
      <w:pPr>
        <w:autoSpaceDE w:val="0"/>
        <w:autoSpaceDN w:val="0"/>
        <w:adjustRightInd w:val="0"/>
        <w:spacing w:line="264" w:lineRule="auto"/>
      </w:pPr>
      <w:r w:rsidRPr="007227AD">
        <w:t xml:space="preserve">Zaleca się, aby </w:t>
      </w:r>
      <w:r w:rsidRPr="007227AD">
        <w:rPr>
          <w:b/>
        </w:rPr>
        <w:t>numer projektu umieścić na pierwszej stronie dokumentu</w:t>
      </w:r>
      <w:r w:rsidRPr="007227AD">
        <w:t>. Opis może również występować w formie pieczęci.</w:t>
      </w:r>
    </w:p>
    <w:p w:rsidR="00940DFA" w:rsidRPr="007227AD" w:rsidRDefault="00940DFA" w:rsidP="006C5DDA">
      <w:pPr>
        <w:autoSpaceDE w:val="0"/>
        <w:autoSpaceDN w:val="0"/>
        <w:adjustRightInd w:val="0"/>
        <w:spacing w:line="264" w:lineRule="auto"/>
        <w:rPr>
          <w:rFonts w:eastAsiaTheme="minorHAnsi"/>
          <w:color w:val="000000"/>
          <w:lang w:eastAsia="en-US"/>
        </w:rPr>
      </w:pPr>
    </w:p>
    <w:p w:rsidR="00B60A28" w:rsidRPr="007227AD" w:rsidRDefault="00B60A28" w:rsidP="006C5DDA">
      <w:pPr>
        <w:spacing w:line="264" w:lineRule="auto"/>
        <w:jc w:val="both"/>
      </w:pPr>
      <w:r w:rsidRPr="007227AD">
        <w:t>Poza ww. elementami opisu wynikającymi z wymogów Programu opis faktury powinien zawierać:</w:t>
      </w:r>
    </w:p>
    <w:p w:rsidR="00B60A28" w:rsidRPr="007227AD" w:rsidRDefault="00B60A28" w:rsidP="006C5DDA">
      <w:pPr>
        <w:numPr>
          <w:ilvl w:val="0"/>
          <w:numId w:val="20"/>
        </w:numPr>
        <w:spacing w:line="264" w:lineRule="auto"/>
        <w:jc w:val="both"/>
      </w:pPr>
      <w:r w:rsidRPr="007227AD">
        <w:rPr>
          <w:b/>
        </w:rPr>
        <w:t>informację o poprawności formalnej, merytorycznej i rachunkowej</w:t>
      </w:r>
      <w:r w:rsidRPr="007227AD">
        <w:t>,</w:t>
      </w:r>
    </w:p>
    <w:p w:rsidR="00B60A28" w:rsidRPr="007227AD" w:rsidRDefault="00B60A28" w:rsidP="006C5DDA">
      <w:pPr>
        <w:numPr>
          <w:ilvl w:val="0"/>
          <w:numId w:val="20"/>
        </w:numPr>
        <w:spacing w:line="264" w:lineRule="auto"/>
        <w:jc w:val="both"/>
      </w:pPr>
      <w:r w:rsidRPr="00DD190C">
        <w:rPr>
          <w:b/>
        </w:rPr>
        <w:t>potwierdzenie odbioru</w:t>
      </w:r>
      <w:r w:rsidRPr="007227AD">
        <w:t xml:space="preserve"> towaru/ usługi (dotyczy faktur, </w:t>
      </w:r>
      <w:r w:rsidR="0048629A" w:rsidRPr="007227AD">
        <w:t>gdzie</w:t>
      </w:r>
      <w:r w:rsidRPr="007227AD">
        <w:t xml:space="preserve"> brak protokołu</w:t>
      </w:r>
      <w:r w:rsidR="0048629A" w:rsidRPr="007227AD">
        <w:t xml:space="preserve"> odbioru -„towar/usługę odebrano”,  podpis)</w:t>
      </w:r>
      <w:r w:rsidR="00BF43F2">
        <w:t>,</w:t>
      </w:r>
    </w:p>
    <w:p w:rsidR="00B60A28" w:rsidRPr="007227AD" w:rsidRDefault="0048629A" w:rsidP="006C5DDA">
      <w:pPr>
        <w:numPr>
          <w:ilvl w:val="0"/>
          <w:numId w:val="20"/>
        </w:numPr>
        <w:spacing w:line="264" w:lineRule="auto"/>
        <w:jc w:val="both"/>
      </w:pPr>
      <w:r w:rsidRPr="007227AD">
        <w:rPr>
          <w:b/>
        </w:rPr>
        <w:t xml:space="preserve">inne </w:t>
      </w:r>
      <w:r w:rsidR="00B60A28" w:rsidRPr="007227AD">
        <w:t>zapisy wynikające z zasad opisywania dowodów księgowych obowiązujących w</w:t>
      </w:r>
      <w:r w:rsidR="00BF43F2">
        <w:t> </w:t>
      </w:r>
      <w:r w:rsidR="00B60A28" w:rsidRPr="007227AD">
        <w:t>organizac</w:t>
      </w:r>
      <w:r w:rsidRPr="007227AD">
        <w:t>ji Beneficjenta.</w:t>
      </w:r>
    </w:p>
    <w:p w:rsidR="00CF0F2A" w:rsidRPr="007227AD" w:rsidRDefault="00CF0F2A" w:rsidP="006C5DDA">
      <w:pPr>
        <w:spacing w:line="264" w:lineRule="auto"/>
        <w:jc w:val="both"/>
      </w:pPr>
    </w:p>
    <w:p w:rsidR="005D1652" w:rsidRDefault="00CF0F2A" w:rsidP="006C5DDA">
      <w:pPr>
        <w:spacing w:line="264" w:lineRule="auto"/>
        <w:jc w:val="both"/>
        <w:rPr>
          <w:bCs/>
        </w:rPr>
      </w:pPr>
      <w:r w:rsidRPr="007227AD">
        <w:rPr>
          <w:bCs/>
        </w:rPr>
        <w:t xml:space="preserve">Opis należy </w:t>
      </w:r>
      <w:r w:rsidRPr="007227AD">
        <w:rPr>
          <w:b/>
          <w:bCs/>
        </w:rPr>
        <w:t>trwale nanieść na oryginał faktury</w:t>
      </w:r>
      <w:r w:rsidRPr="007227AD">
        <w:rPr>
          <w:bCs/>
        </w:rPr>
        <w:t xml:space="preserve"> bądź inny dokument o </w:t>
      </w:r>
      <w:r w:rsidR="00A14333" w:rsidRPr="007227AD">
        <w:rPr>
          <w:bCs/>
        </w:rPr>
        <w:t>równoważnej wartości dowodowej.</w:t>
      </w:r>
      <w:r w:rsidR="00E86F1F" w:rsidRPr="007227AD">
        <w:rPr>
          <w:bCs/>
        </w:rPr>
        <w:t xml:space="preserve"> Nanoszenie opisów na załączniki połączone nietrwale z fakturą (spinaczem, zszywkami) nie będzie akceptowane.</w:t>
      </w:r>
    </w:p>
    <w:p w:rsidR="00E912E8" w:rsidRPr="00555551" w:rsidRDefault="00E912E8" w:rsidP="00555551">
      <w:pPr>
        <w:spacing w:line="264" w:lineRule="auto"/>
        <w:jc w:val="both"/>
        <w:rPr>
          <w:bCs/>
        </w:rPr>
      </w:pPr>
    </w:p>
    <w:p w:rsidR="00E912E8" w:rsidRPr="00E6273F" w:rsidRDefault="00E912E8" w:rsidP="00E912E8">
      <w:pPr>
        <w:spacing w:line="264" w:lineRule="auto"/>
        <w:jc w:val="both"/>
        <w:rPr>
          <w:b/>
          <w:bCs/>
        </w:rPr>
      </w:pPr>
      <w:r w:rsidRPr="00E6273F">
        <w:rPr>
          <w:b/>
          <w:bCs/>
        </w:rPr>
        <w:t>PRZELICZENIA WYDATKÓW NA EURO</w:t>
      </w:r>
    </w:p>
    <w:p w:rsidR="00E912E8" w:rsidRPr="003A32BC" w:rsidRDefault="00E912E8" w:rsidP="00E912E8">
      <w:pPr>
        <w:spacing w:line="264" w:lineRule="auto"/>
        <w:jc w:val="both"/>
        <w:rPr>
          <w:bCs/>
          <w:highlight w:val="yellow"/>
        </w:rPr>
      </w:pPr>
    </w:p>
    <w:p w:rsidR="00E912E8" w:rsidRPr="00E86F1F" w:rsidRDefault="00E912E8" w:rsidP="006C5DDA">
      <w:pPr>
        <w:spacing w:line="264" w:lineRule="auto"/>
        <w:jc w:val="both"/>
        <w:rPr>
          <w:bCs/>
        </w:rPr>
      </w:pPr>
      <w:r w:rsidRPr="00E6273F">
        <w:rPr>
          <w:bCs/>
        </w:rPr>
        <w:t xml:space="preserve">Beneficjent przedkłada </w:t>
      </w:r>
      <w:r w:rsidRPr="001C3658">
        <w:rPr>
          <w:bCs/>
          <w:i/>
        </w:rPr>
        <w:t xml:space="preserve">Zestawienie wydatków Beneficjenta FMP INTERREG V A </w:t>
      </w:r>
      <w:r w:rsidRPr="00E6273F">
        <w:rPr>
          <w:bCs/>
        </w:rPr>
        <w:t>wypełnione w</w:t>
      </w:r>
      <w:r w:rsidR="00BF43F2">
        <w:rPr>
          <w:bCs/>
        </w:rPr>
        <w:t> </w:t>
      </w:r>
      <w:r w:rsidRPr="00E6273F">
        <w:rPr>
          <w:bCs/>
        </w:rPr>
        <w:t xml:space="preserve">PLN. </w:t>
      </w:r>
      <w:r w:rsidRPr="00E86F1F">
        <w:rPr>
          <w:bCs/>
        </w:rPr>
        <w:t xml:space="preserve">Pracownicy Euroregionu weryfikują zgodność poszczególnych linii budżetowych </w:t>
      </w:r>
      <w:r>
        <w:rPr>
          <w:bCs/>
        </w:rPr>
        <w:t xml:space="preserve">oraz stawek określonych w </w:t>
      </w:r>
      <w:r w:rsidRPr="00E6273F">
        <w:rPr>
          <w:bCs/>
          <w:i/>
        </w:rPr>
        <w:t>Wytycznych dla wnioskodawców</w:t>
      </w:r>
      <w:r>
        <w:rPr>
          <w:bCs/>
        </w:rPr>
        <w:t xml:space="preserve"> </w:t>
      </w:r>
      <w:r w:rsidRPr="00E86F1F">
        <w:rPr>
          <w:bCs/>
        </w:rPr>
        <w:t xml:space="preserve">przeliczając wydatki z PLN na EUR kursem miesięcznym Europejskiego Banku Centralnego </w:t>
      </w:r>
      <w:r w:rsidRPr="00E86F1F">
        <w:rPr>
          <w:b/>
          <w:bCs/>
        </w:rPr>
        <w:t xml:space="preserve">z ostatniego miesiąca realizacji </w:t>
      </w:r>
      <w:r w:rsidRPr="00BC025B">
        <w:rPr>
          <w:b/>
          <w:bCs/>
        </w:rPr>
        <w:t>projektu</w:t>
      </w:r>
      <w:r w:rsidRPr="00BC025B">
        <w:rPr>
          <w:bCs/>
        </w:rPr>
        <w:t xml:space="preserve"> (zgodnie z </w:t>
      </w:r>
      <w:r w:rsidRPr="00BC025B">
        <w:t xml:space="preserve">§ 4 umowy o dofinansowanie projektu), </w:t>
      </w:r>
      <w:r w:rsidRPr="00E86F1F">
        <w:t xml:space="preserve">np. </w:t>
      </w:r>
      <w:r w:rsidRPr="00E86F1F">
        <w:rPr>
          <w:bCs/>
        </w:rPr>
        <w:t xml:space="preserve">dla projektu realizowanego od 15 stycznia </w:t>
      </w:r>
      <w:r w:rsidR="00882EA0">
        <w:rPr>
          <w:bCs/>
        </w:rPr>
        <w:t>do 30 czerwca 20</w:t>
      </w:r>
      <w:r w:rsidR="00DC7F69">
        <w:rPr>
          <w:bCs/>
        </w:rPr>
        <w:t>20</w:t>
      </w:r>
      <w:r w:rsidRPr="00E86F1F">
        <w:rPr>
          <w:bCs/>
        </w:rPr>
        <w:t xml:space="preserve"> </w:t>
      </w:r>
      <w:r w:rsidR="00BF43F2" w:rsidRPr="00E86F1F">
        <w:rPr>
          <w:bCs/>
        </w:rPr>
        <w:t>r</w:t>
      </w:r>
      <w:r w:rsidR="00BF43F2">
        <w:rPr>
          <w:bCs/>
        </w:rPr>
        <w:t>.</w:t>
      </w:r>
      <w:r w:rsidR="00BF43F2" w:rsidRPr="00E86F1F">
        <w:rPr>
          <w:bCs/>
        </w:rPr>
        <w:t xml:space="preserve"> </w:t>
      </w:r>
      <w:r w:rsidRPr="00E86F1F">
        <w:rPr>
          <w:bCs/>
        </w:rPr>
        <w:t>będzie to średni miesięc</w:t>
      </w:r>
      <w:r w:rsidR="00882EA0">
        <w:rPr>
          <w:bCs/>
        </w:rPr>
        <w:t>zny kurs z miesiąca czerwca 20</w:t>
      </w:r>
      <w:r w:rsidR="00DC7F69">
        <w:rPr>
          <w:bCs/>
        </w:rPr>
        <w:t>20</w:t>
      </w:r>
      <w:r w:rsidRPr="00E86F1F">
        <w:rPr>
          <w:bCs/>
        </w:rPr>
        <w:t>. Kurs można sprawdzić na stronie:</w:t>
      </w:r>
    </w:p>
    <w:p w:rsidR="00E912E8" w:rsidRDefault="00AD0649" w:rsidP="006C5DDA">
      <w:pPr>
        <w:spacing w:line="264" w:lineRule="auto"/>
        <w:jc w:val="both"/>
      </w:pPr>
      <w:hyperlink r:id="rId27" w:history="1">
        <w:r w:rsidR="00E912E8" w:rsidRPr="00C21C3E">
          <w:rPr>
            <w:rStyle w:val="Hipercze"/>
          </w:rPr>
          <w:t>http://ec.europa.eu/budget/contracts_grants/info_contracts/inforeuro/index_en.cfm</w:t>
        </w:r>
      </w:hyperlink>
    </w:p>
    <w:p w:rsidR="00E912E8" w:rsidRPr="003A32BC" w:rsidRDefault="00E912E8" w:rsidP="006C5DDA">
      <w:pPr>
        <w:spacing w:line="264" w:lineRule="auto"/>
        <w:jc w:val="both"/>
        <w:rPr>
          <w:bCs/>
          <w:highlight w:val="yellow"/>
        </w:rPr>
      </w:pPr>
      <w:r w:rsidRPr="00E86F1F">
        <w:rPr>
          <w:bCs/>
        </w:rPr>
        <w:t>Przeliczone w ten sposób wydatki umieszczone w zestawieniu porównywane są z kwotami w</w:t>
      </w:r>
      <w:r w:rsidR="00BF43F2">
        <w:rPr>
          <w:bCs/>
        </w:rPr>
        <w:t> </w:t>
      </w:r>
      <w:r w:rsidRPr="00E86F1F">
        <w:rPr>
          <w:bCs/>
        </w:rPr>
        <w:t>zatwierdzonym budżecie. Na podstawie tego porównania Euroregion sprawdza, czy linie budżetowe nie zostały przekroczone</w:t>
      </w:r>
      <w:r w:rsidRPr="00BC025B">
        <w:rPr>
          <w:bCs/>
        </w:rPr>
        <w:t>. Podczas rozliczenia projektu Beneficjent może przekroczyć koszt poszczególnej kategorii budżetowej najwyżej o 20% w stosunku do zatwierdzonego budżetu (kosztem innych kategorii - całkowity koszt kwalifikowany oraz dofinansowanie z</w:t>
      </w:r>
      <w:r w:rsidR="00BF43F2">
        <w:rPr>
          <w:bCs/>
        </w:rPr>
        <w:t> </w:t>
      </w:r>
      <w:r w:rsidRPr="00BC025B">
        <w:rPr>
          <w:bCs/>
        </w:rPr>
        <w:t xml:space="preserve">EFRR ograniczone są do wartości określonych w § 3 umowy o dofinansowanie). </w:t>
      </w:r>
    </w:p>
    <w:p w:rsidR="00E912E8" w:rsidRPr="00C275FE" w:rsidRDefault="00E912E8" w:rsidP="006C5DDA">
      <w:pPr>
        <w:spacing w:line="264" w:lineRule="auto"/>
        <w:jc w:val="both"/>
        <w:rPr>
          <w:bCs/>
        </w:rPr>
      </w:pPr>
      <w:r w:rsidRPr="00E86F1F">
        <w:rPr>
          <w:bCs/>
        </w:rPr>
        <w:t xml:space="preserve">Po zweryfikowaniu rozliczenia przez Euroregion </w:t>
      </w:r>
      <w:r>
        <w:rPr>
          <w:bCs/>
        </w:rPr>
        <w:t>projekt jest</w:t>
      </w:r>
      <w:r w:rsidRPr="00E86F1F">
        <w:rPr>
          <w:bCs/>
        </w:rPr>
        <w:t xml:space="preserve"> przekazywan</w:t>
      </w:r>
      <w:r>
        <w:rPr>
          <w:bCs/>
        </w:rPr>
        <w:t>y</w:t>
      </w:r>
      <w:r w:rsidRPr="00E86F1F">
        <w:rPr>
          <w:bCs/>
        </w:rPr>
        <w:t xml:space="preserve"> </w:t>
      </w:r>
      <w:r>
        <w:rPr>
          <w:bCs/>
        </w:rPr>
        <w:t xml:space="preserve">w </w:t>
      </w:r>
      <w:r w:rsidR="00330454">
        <w:rPr>
          <w:bCs/>
        </w:rPr>
        <w:t>Raporcie Partnera</w:t>
      </w:r>
      <w:r>
        <w:rPr>
          <w:bCs/>
        </w:rPr>
        <w:t xml:space="preserve"> </w:t>
      </w:r>
      <w:r w:rsidRPr="00E86F1F">
        <w:rPr>
          <w:bCs/>
        </w:rPr>
        <w:t xml:space="preserve">do kontroli </w:t>
      </w:r>
      <w:r w:rsidRPr="00BF43F2">
        <w:rPr>
          <w:iCs/>
        </w:rPr>
        <w:t>z art. 23</w:t>
      </w:r>
      <w:r w:rsidR="00BF43F2">
        <w:rPr>
          <w:bCs/>
        </w:rPr>
        <w:t xml:space="preserve"> </w:t>
      </w:r>
      <w:r w:rsidR="00BF43F2">
        <w:rPr>
          <w:rStyle w:val="st"/>
        </w:rPr>
        <w:t>Rozporządzenia (UE) nr 1299/2013, tj. do kontrolera pierwszego stopnia</w:t>
      </w:r>
      <w:r w:rsidRPr="00E86F1F">
        <w:rPr>
          <w:bCs/>
        </w:rPr>
        <w:t xml:space="preserve">, </w:t>
      </w:r>
      <w:r w:rsidRPr="00E86F1F">
        <w:rPr>
          <w:bCs/>
        </w:rPr>
        <w:lastRenderedPageBreak/>
        <w:t xml:space="preserve">przeprowadzanej przez Zachodniopomorski Urząd Wojewódzki. W wyniku kontroli </w:t>
      </w:r>
      <w:r>
        <w:rPr>
          <w:bCs/>
        </w:rPr>
        <w:t>raport</w:t>
      </w:r>
      <w:r w:rsidRPr="00E86F1F">
        <w:rPr>
          <w:bCs/>
        </w:rPr>
        <w:t xml:space="preserve"> uzyskuje poświadczenie wydatków (tzw. certyfikat). Wydatki kwalifikowane z projektu są wówczas przeliczane kursem Europejskiego Banku Centralnego </w:t>
      </w:r>
      <w:r w:rsidRPr="00E86F1F">
        <w:rPr>
          <w:b/>
          <w:bCs/>
        </w:rPr>
        <w:t>z miesiąca złożenia projektu do kontrolera pierwszego stopnia.</w:t>
      </w:r>
      <w:r w:rsidR="001543B0">
        <w:rPr>
          <w:b/>
          <w:bCs/>
        </w:rPr>
        <w:t xml:space="preserve"> </w:t>
      </w:r>
      <w:r w:rsidR="00094EA8">
        <w:rPr>
          <w:bCs/>
        </w:rPr>
        <w:t>Pierwsza transza</w:t>
      </w:r>
      <w:r w:rsidR="001543B0" w:rsidRPr="00DD190C">
        <w:rPr>
          <w:bCs/>
        </w:rPr>
        <w:t xml:space="preserve"> refundacji (50% EFRR)</w:t>
      </w:r>
      <w:r w:rsidR="00094EA8">
        <w:rPr>
          <w:bCs/>
        </w:rPr>
        <w:t xml:space="preserve"> jest wnioskowana po złożeniu raportu partnera do ZUW i przekazywana</w:t>
      </w:r>
      <w:r w:rsidR="001543B0" w:rsidRPr="00DD190C">
        <w:rPr>
          <w:bCs/>
        </w:rPr>
        <w:t xml:space="preserve"> na </w:t>
      </w:r>
      <w:r w:rsidR="00094EA8">
        <w:rPr>
          <w:bCs/>
        </w:rPr>
        <w:t>konto beneficjenta</w:t>
      </w:r>
      <w:r w:rsidR="001543B0" w:rsidRPr="00DD190C">
        <w:rPr>
          <w:bCs/>
        </w:rPr>
        <w:t xml:space="preserve">. </w:t>
      </w:r>
      <w:r w:rsidRPr="00C275FE">
        <w:rPr>
          <w:bCs/>
        </w:rPr>
        <w:t xml:space="preserve">Następnie projekt jest przekazywany w ramach </w:t>
      </w:r>
      <w:r w:rsidR="00330454">
        <w:rPr>
          <w:bCs/>
        </w:rPr>
        <w:t>Raportu o projekcie</w:t>
      </w:r>
      <w:r w:rsidR="00882EA0">
        <w:rPr>
          <w:bCs/>
        </w:rPr>
        <w:t xml:space="preserve"> (wniosek o płatność)</w:t>
      </w:r>
      <w:r w:rsidRPr="00C275FE">
        <w:rPr>
          <w:bCs/>
        </w:rPr>
        <w:t xml:space="preserve"> do LFI (</w:t>
      </w:r>
      <w:proofErr w:type="spellStart"/>
      <w:r w:rsidRPr="00C275FE">
        <w:rPr>
          <w:bCs/>
        </w:rPr>
        <w:t>Landesförderinstitut</w:t>
      </w:r>
      <w:proofErr w:type="spellEnd"/>
      <w:r w:rsidRPr="00C275FE">
        <w:rPr>
          <w:bCs/>
        </w:rPr>
        <w:t xml:space="preserve"> – Krajowy Instytut Wsparcia w Schwerinie działający na zlecenie Instytucji Zarządzającej - Ministerstwa Gospodarki, Pracy i Zdrowia Meklemburgii-Pomorza Przedniego). </w:t>
      </w:r>
    </w:p>
    <w:p w:rsidR="00E912E8" w:rsidRPr="00E6273F" w:rsidRDefault="00E912E8" w:rsidP="006C5DDA">
      <w:pPr>
        <w:spacing w:line="264" w:lineRule="auto"/>
        <w:jc w:val="both"/>
        <w:rPr>
          <w:b/>
          <w:bCs/>
        </w:rPr>
      </w:pPr>
      <w:r>
        <w:rPr>
          <w:bCs/>
        </w:rPr>
        <w:t xml:space="preserve">Euroregion przekazuje </w:t>
      </w:r>
      <w:r w:rsidR="001543B0">
        <w:rPr>
          <w:bCs/>
        </w:rPr>
        <w:t xml:space="preserve">drugą transzę </w:t>
      </w:r>
      <w:r>
        <w:rPr>
          <w:bCs/>
        </w:rPr>
        <w:t>refundacj</w:t>
      </w:r>
      <w:r w:rsidR="001543B0">
        <w:rPr>
          <w:bCs/>
        </w:rPr>
        <w:t>i</w:t>
      </w:r>
      <w:r w:rsidRPr="00E6273F">
        <w:rPr>
          <w:bCs/>
        </w:rPr>
        <w:t xml:space="preserve"> w EUR na konto </w:t>
      </w:r>
      <w:r>
        <w:rPr>
          <w:bCs/>
        </w:rPr>
        <w:t>Beneficjenta</w:t>
      </w:r>
      <w:r w:rsidRPr="00E6273F">
        <w:rPr>
          <w:bCs/>
        </w:rPr>
        <w:t xml:space="preserve">, zgodnie z kursem z miesiąca złożenia </w:t>
      </w:r>
      <w:r w:rsidR="00094EA8">
        <w:rPr>
          <w:bCs/>
        </w:rPr>
        <w:t xml:space="preserve">raportu </w:t>
      </w:r>
      <w:r w:rsidRPr="00E6273F">
        <w:rPr>
          <w:bCs/>
        </w:rPr>
        <w:t>do ZUW. Ryzyko różnic kursowych wynikające z przewalutowania kwot z walut narodowych na EUR i z EUR na waluty narodowe ponosi Beneficjent.</w:t>
      </w:r>
    </w:p>
    <w:p w:rsidR="00E912E8" w:rsidRPr="00E6273F" w:rsidRDefault="00E912E8" w:rsidP="006C5DDA">
      <w:pPr>
        <w:spacing w:line="264" w:lineRule="auto"/>
        <w:jc w:val="both"/>
        <w:rPr>
          <w:b/>
          <w:bCs/>
        </w:rPr>
      </w:pPr>
    </w:p>
    <w:p w:rsidR="00E912E8" w:rsidRPr="00CC0D29" w:rsidRDefault="00E912E8" w:rsidP="006C5DDA">
      <w:pPr>
        <w:spacing w:line="264" w:lineRule="auto"/>
        <w:jc w:val="both"/>
        <w:rPr>
          <w:b/>
          <w:bCs/>
        </w:rPr>
      </w:pPr>
      <w:r w:rsidRPr="00CC0D29">
        <w:rPr>
          <w:b/>
          <w:bCs/>
        </w:rPr>
        <w:t>DOKUMENTACJA ROZLICZENIOWA</w:t>
      </w:r>
    </w:p>
    <w:p w:rsidR="00E912E8" w:rsidRPr="00CC0D29" w:rsidRDefault="00E912E8" w:rsidP="006C5DDA">
      <w:pPr>
        <w:spacing w:line="264" w:lineRule="auto"/>
        <w:jc w:val="both"/>
        <w:rPr>
          <w:b/>
          <w:bCs/>
        </w:rPr>
      </w:pPr>
    </w:p>
    <w:p w:rsidR="00E912E8" w:rsidRPr="003A32BC" w:rsidRDefault="00E912E8" w:rsidP="006C5DDA">
      <w:pPr>
        <w:spacing w:line="264" w:lineRule="auto"/>
        <w:jc w:val="both"/>
        <w:rPr>
          <w:highlight w:val="yellow"/>
        </w:rPr>
      </w:pPr>
      <w:r w:rsidRPr="00CC0D29">
        <w:rPr>
          <w:b/>
          <w:bCs/>
        </w:rPr>
        <w:t>Dokumentację rozliczeniową</w:t>
      </w:r>
      <w:r w:rsidRPr="00CC0D29">
        <w:t xml:space="preserve"> projektu należy złożyć w siedzibie Euroregionu najpóźniej 21 dni</w:t>
      </w:r>
      <w:r w:rsidRPr="00CC0D29">
        <w:rPr>
          <w:b/>
          <w:bCs/>
        </w:rPr>
        <w:t xml:space="preserve"> </w:t>
      </w:r>
      <w:r w:rsidRPr="00CC0D29">
        <w:rPr>
          <w:bCs/>
        </w:rPr>
        <w:t xml:space="preserve">po jego zakończeniu </w:t>
      </w:r>
      <w:r w:rsidRPr="00BC025B">
        <w:rPr>
          <w:bCs/>
        </w:rPr>
        <w:t>(termin określony w § 7 umowy)</w:t>
      </w:r>
      <w:r w:rsidRPr="00BC025B">
        <w:t xml:space="preserve">. </w:t>
      </w:r>
    </w:p>
    <w:p w:rsidR="00E912E8" w:rsidRPr="003A32BC" w:rsidRDefault="00E912E8" w:rsidP="006C5DDA">
      <w:pPr>
        <w:spacing w:line="264" w:lineRule="auto"/>
        <w:jc w:val="both"/>
        <w:rPr>
          <w:b/>
          <w:bCs/>
          <w:sz w:val="12"/>
          <w:highlight w:val="yellow"/>
        </w:rPr>
      </w:pPr>
    </w:p>
    <w:p w:rsidR="00E912E8" w:rsidRPr="00BC65D4" w:rsidRDefault="00E912E8" w:rsidP="006C5DDA">
      <w:pPr>
        <w:spacing w:line="264" w:lineRule="auto"/>
        <w:jc w:val="both"/>
      </w:pPr>
      <w:r w:rsidRPr="00BC65D4">
        <w:t>W segregatorze z dokumentacją rozliczen</w:t>
      </w:r>
      <w:r w:rsidR="00150444">
        <w:t>iową powinny znaleźć się m. in.</w:t>
      </w:r>
      <w:r w:rsidRPr="00BC65D4">
        <w:t>:</w:t>
      </w:r>
    </w:p>
    <w:p w:rsidR="00E912E8" w:rsidRDefault="00E912E8" w:rsidP="006C5DDA">
      <w:pPr>
        <w:numPr>
          <w:ilvl w:val="0"/>
          <w:numId w:val="4"/>
        </w:numPr>
        <w:spacing w:line="264" w:lineRule="auto"/>
        <w:jc w:val="both"/>
        <w:rPr>
          <w:bCs/>
        </w:rPr>
      </w:pPr>
      <w:r w:rsidRPr="00003AEE">
        <w:rPr>
          <w:b/>
          <w:bCs/>
        </w:rPr>
        <w:t xml:space="preserve">Raport z realizacji projektu FMP </w:t>
      </w:r>
      <w:proofErr w:type="spellStart"/>
      <w:r w:rsidRPr="00003AEE">
        <w:rPr>
          <w:b/>
          <w:bCs/>
        </w:rPr>
        <w:t>Interreg</w:t>
      </w:r>
      <w:proofErr w:type="spellEnd"/>
      <w:r w:rsidRPr="00003AEE">
        <w:rPr>
          <w:b/>
          <w:bCs/>
        </w:rPr>
        <w:t xml:space="preserve"> V A</w:t>
      </w:r>
      <w:r w:rsidRPr="00003AEE">
        <w:rPr>
          <w:bCs/>
        </w:rPr>
        <w:t>,</w:t>
      </w:r>
    </w:p>
    <w:p w:rsidR="00E912E8" w:rsidRPr="00003AEE" w:rsidRDefault="00E912E8" w:rsidP="006C5DDA">
      <w:pPr>
        <w:numPr>
          <w:ilvl w:val="0"/>
          <w:numId w:val="4"/>
        </w:numPr>
        <w:spacing w:line="264" w:lineRule="auto"/>
        <w:jc w:val="both"/>
        <w:rPr>
          <w:bCs/>
        </w:rPr>
      </w:pPr>
      <w:r>
        <w:rPr>
          <w:b/>
          <w:bCs/>
        </w:rPr>
        <w:t xml:space="preserve">Zał.1 </w:t>
      </w:r>
      <w:r w:rsidRPr="00003AEE">
        <w:rPr>
          <w:b/>
          <w:bCs/>
        </w:rPr>
        <w:t>Zestawienie wydatków Beneficjenta FMP INTERREG V A</w:t>
      </w:r>
      <w:r w:rsidRPr="00003AEE">
        <w:rPr>
          <w:bCs/>
        </w:rPr>
        <w:t xml:space="preserve"> (zestawienie faktur/ dokumentów o równoważnej wartości dowodowej w ramach realizacji FMP w formacie Excel),</w:t>
      </w:r>
    </w:p>
    <w:p w:rsidR="00E912E8" w:rsidRPr="00003AEE" w:rsidRDefault="00E912E8" w:rsidP="006C5DDA">
      <w:pPr>
        <w:numPr>
          <w:ilvl w:val="0"/>
          <w:numId w:val="4"/>
        </w:numPr>
        <w:spacing w:line="264" w:lineRule="auto"/>
        <w:jc w:val="both"/>
        <w:rPr>
          <w:bCs/>
        </w:rPr>
      </w:pPr>
      <w:r>
        <w:rPr>
          <w:b/>
          <w:bCs/>
        </w:rPr>
        <w:t xml:space="preserve">Zał.2 </w:t>
      </w:r>
      <w:r w:rsidRPr="00003AEE">
        <w:rPr>
          <w:b/>
          <w:bCs/>
        </w:rPr>
        <w:t>Formularz Identyfikacji Finansowej</w:t>
      </w:r>
      <w:r w:rsidRPr="00003AEE">
        <w:rPr>
          <w:bCs/>
        </w:rPr>
        <w:t xml:space="preserve"> (dotyczy</w:t>
      </w:r>
      <w:r>
        <w:rPr>
          <w:bCs/>
        </w:rPr>
        <w:t xml:space="preserve"> środków</w:t>
      </w:r>
      <w:r w:rsidRPr="00003AEE">
        <w:rPr>
          <w:bCs/>
        </w:rPr>
        <w:t xml:space="preserve"> z EFRR),</w:t>
      </w:r>
    </w:p>
    <w:p w:rsidR="00E912E8" w:rsidRDefault="00E912E8" w:rsidP="006C5DDA">
      <w:pPr>
        <w:numPr>
          <w:ilvl w:val="0"/>
          <w:numId w:val="4"/>
        </w:numPr>
        <w:spacing w:line="264" w:lineRule="auto"/>
        <w:jc w:val="both"/>
        <w:rPr>
          <w:bCs/>
        </w:rPr>
      </w:pPr>
      <w:r>
        <w:rPr>
          <w:b/>
          <w:bCs/>
        </w:rPr>
        <w:t xml:space="preserve">Zał.3 </w:t>
      </w:r>
      <w:r w:rsidRPr="00BC65D4">
        <w:rPr>
          <w:b/>
          <w:bCs/>
        </w:rPr>
        <w:t>Formularz Identyfikacji Finansowej</w:t>
      </w:r>
      <w:r w:rsidRPr="00BC65D4">
        <w:rPr>
          <w:bCs/>
        </w:rPr>
        <w:t xml:space="preserve"> (dotyczy środków rezerwy celowej),</w:t>
      </w:r>
    </w:p>
    <w:p w:rsidR="00E912E8" w:rsidRPr="00003AEE" w:rsidRDefault="00E912E8" w:rsidP="006C5DDA">
      <w:pPr>
        <w:numPr>
          <w:ilvl w:val="0"/>
          <w:numId w:val="4"/>
        </w:numPr>
        <w:spacing w:line="264" w:lineRule="auto"/>
        <w:jc w:val="both"/>
        <w:rPr>
          <w:bCs/>
        </w:rPr>
      </w:pPr>
      <w:r>
        <w:rPr>
          <w:b/>
          <w:bCs/>
        </w:rPr>
        <w:t xml:space="preserve">Zał.4 </w:t>
      </w:r>
      <w:r w:rsidRPr="00003AEE">
        <w:rPr>
          <w:b/>
          <w:bCs/>
        </w:rPr>
        <w:t xml:space="preserve">Oświadczenie dot. zakupu towarów i usług do </w:t>
      </w:r>
      <w:r w:rsidR="001C4EEE">
        <w:rPr>
          <w:b/>
          <w:bCs/>
        </w:rPr>
        <w:t>4000</w:t>
      </w:r>
      <w:r w:rsidRPr="00003AEE">
        <w:rPr>
          <w:b/>
          <w:bCs/>
        </w:rPr>
        <w:t xml:space="preserve"> PLN netto</w:t>
      </w:r>
      <w:r>
        <w:rPr>
          <w:b/>
          <w:bCs/>
        </w:rPr>
        <w:t>,</w:t>
      </w:r>
    </w:p>
    <w:p w:rsidR="00E912E8" w:rsidRDefault="00E912E8" w:rsidP="006C5DDA">
      <w:pPr>
        <w:numPr>
          <w:ilvl w:val="0"/>
          <w:numId w:val="4"/>
        </w:numPr>
        <w:spacing w:line="264" w:lineRule="auto"/>
        <w:jc w:val="both"/>
        <w:rPr>
          <w:bCs/>
        </w:rPr>
      </w:pPr>
      <w:r>
        <w:rPr>
          <w:b/>
          <w:bCs/>
        </w:rPr>
        <w:t xml:space="preserve">Zał.5 </w:t>
      </w:r>
      <w:r w:rsidRPr="00BC65D4">
        <w:rPr>
          <w:b/>
          <w:bCs/>
        </w:rPr>
        <w:t>Tabela do rozliczenia umów</w:t>
      </w:r>
      <w:r w:rsidRPr="00BC65D4">
        <w:rPr>
          <w:bCs/>
        </w:rPr>
        <w:t xml:space="preserve"> zlecenie i umów o dzieło (jeżeli dotyczy).</w:t>
      </w:r>
    </w:p>
    <w:p w:rsidR="00DD190C" w:rsidRPr="00BC65D4" w:rsidRDefault="00094EA8" w:rsidP="006C5DDA">
      <w:pPr>
        <w:numPr>
          <w:ilvl w:val="0"/>
          <w:numId w:val="4"/>
        </w:numPr>
        <w:spacing w:line="264" w:lineRule="auto"/>
        <w:jc w:val="both"/>
        <w:rPr>
          <w:bCs/>
        </w:rPr>
      </w:pPr>
      <w:r w:rsidRPr="00F867F8">
        <w:rPr>
          <w:b/>
          <w:bCs/>
          <w:u w:val="single"/>
        </w:rPr>
        <w:t>Oświadczenie</w:t>
      </w:r>
      <w:r w:rsidR="00DD190C" w:rsidRPr="00F867F8">
        <w:rPr>
          <w:b/>
          <w:bCs/>
          <w:u w:val="single"/>
        </w:rPr>
        <w:t xml:space="preserve"> personelu</w:t>
      </w:r>
      <w:r w:rsidRPr="00F867F8">
        <w:rPr>
          <w:b/>
          <w:bCs/>
          <w:u w:val="single"/>
        </w:rPr>
        <w:t xml:space="preserve"> projektu</w:t>
      </w:r>
      <w:r w:rsidR="00DD190C">
        <w:rPr>
          <w:b/>
          <w:bCs/>
        </w:rPr>
        <w:t xml:space="preserve"> (gdzie dotyczy) – NOWE!</w:t>
      </w:r>
    </w:p>
    <w:p w:rsidR="00E912E8" w:rsidRPr="00C275FE" w:rsidRDefault="00E912E8" w:rsidP="006C5DDA">
      <w:pPr>
        <w:numPr>
          <w:ilvl w:val="0"/>
          <w:numId w:val="4"/>
        </w:numPr>
        <w:spacing w:line="264" w:lineRule="auto"/>
        <w:ind w:left="709"/>
        <w:jc w:val="both"/>
      </w:pPr>
      <w:r w:rsidRPr="00BC65D4">
        <w:rPr>
          <w:bCs/>
        </w:rPr>
        <w:t xml:space="preserve">Potwierdzone za zgodność z oryginałem </w:t>
      </w:r>
      <w:r w:rsidRPr="00BC65D4">
        <w:rPr>
          <w:b/>
          <w:bCs/>
        </w:rPr>
        <w:t xml:space="preserve">dokumenty księgowe tj. faktury/ rachunki/ </w:t>
      </w:r>
      <w:r w:rsidRPr="00C275FE">
        <w:rPr>
          <w:b/>
          <w:bCs/>
        </w:rPr>
        <w:t>inne dokumenty o równoważnej wartości dowodowej</w:t>
      </w:r>
      <w:r w:rsidRPr="00C275FE">
        <w:t xml:space="preserve"> oraz odpowiadające </w:t>
      </w:r>
      <w:r w:rsidRPr="00C275FE">
        <w:br/>
        <w:t xml:space="preserve">im </w:t>
      </w:r>
      <w:r w:rsidRPr="00C275FE">
        <w:rPr>
          <w:b/>
          <w:bCs/>
        </w:rPr>
        <w:t>potwierdzenia dokonania płatności</w:t>
      </w:r>
      <w:r w:rsidRPr="00C275FE">
        <w:t xml:space="preserve"> (wyciąg bankowy/ potwierdzenia przelewu, potwierdzenie wypłaty gotówki, raport kasowy). Faktury/ rachunki/ </w:t>
      </w:r>
      <w:r w:rsidRPr="00C275FE">
        <w:rPr>
          <w:bCs/>
        </w:rPr>
        <w:t xml:space="preserve">inne dokumenty </w:t>
      </w:r>
      <w:r w:rsidRPr="00C275FE">
        <w:rPr>
          <w:bCs/>
        </w:rPr>
        <w:br/>
        <w:t>o równoważnej wartości dowodowej</w:t>
      </w:r>
      <w:r w:rsidRPr="00C275FE">
        <w:t xml:space="preserve"> należy ułożyć w kolejności identycznej jak </w:t>
      </w:r>
      <w:r w:rsidRPr="00C275FE">
        <w:br/>
        <w:t>w Zestawieniu</w:t>
      </w:r>
      <w:r w:rsidRPr="00C275FE">
        <w:rPr>
          <w:i/>
          <w:iCs/>
        </w:rPr>
        <w:t xml:space="preserve"> wydatków Beneficjenta FMP</w:t>
      </w:r>
      <w:r w:rsidRPr="00C275FE">
        <w:t xml:space="preserve">, zgodnie z kolejnością w zatwierdzonym budżecie projektu. Wszystkie dokumenty muszą być potwierdzone za zgodność z oryginałem </w:t>
      </w:r>
      <w:r w:rsidRPr="00C275FE">
        <w:rPr>
          <w:b/>
          <w:bCs/>
        </w:rPr>
        <w:t>przez osobę/ osoby upoważnione</w:t>
      </w:r>
      <w:r w:rsidRPr="00C275FE">
        <w:t xml:space="preserve">. </w:t>
      </w:r>
    </w:p>
    <w:p w:rsidR="00E912E8" w:rsidRPr="00C275FE" w:rsidRDefault="00E912E8" w:rsidP="006C5DDA">
      <w:pPr>
        <w:spacing w:line="264" w:lineRule="auto"/>
        <w:ind w:left="709"/>
        <w:jc w:val="both"/>
        <w:rPr>
          <w:b/>
          <w:bCs/>
        </w:rPr>
      </w:pPr>
      <w:r w:rsidRPr="00C275FE">
        <w:t xml:space="preserve">Ze względów technicznych prosimy, aby pod każdym dokumentem znajdowała się pełna dokumentacja dotycząca danego wydatku (potwierdzone za zgodność z oryginałem kopie): potwierdzenie dokonania płatności (wyciąg bankowy/ przelew, RK), zlecenie/umowa (gdzie dotyczy), dokumentacja z </w:t>
      </w:r>
      <w:r w:rsidRPr="00C275FE">
        <w:rPr>
          <w:b/>
        </w:rPr>
        <w:t>badania rynku</w:t>
      </w:r>
      <w:r w:rsidRPr="00C275FE">
        <w:t>,</w:t>
      </w:r>
      <w:r w:rsidRPr="00C275FE">
        <w:rPr>
          <w:b/>
          <w:bCs/>
        </w:rPr>
        <w:t xml:space="preserve"> dokument potwierdzający odbiór towaru/ wykonanie usługi</w:t>
      </w:r>
      <w:r w:rsidRPr="00C275FE">
        <w:rPr>
          <w:bCs/>
        </w:rPr>
        <w:t>.</w:t>
      </w:r>
    </w:p>
    <w:p w:rsidR="00E912E8" w:rsidRPr="00C275FE" w:rsidRDefault="00E912E8" w:rsidP="006C5DDA">
      <w:pPr>
        <w:numPr>
          <w:ilvl w:val="0"/>
          <w:numId w:val="4"/>
        </w:numPr>
        <w:spacing w:line="264" w:lineRule="auto"/>
        <w:jc w:val="both"/>
        <w:rPr>
          <w:bCs/>
        </w:rPr>
      </w:pPr>
      <w:r w:rsidRPr="00C275FE">
        <w:rPr>
          <w:bCs/>
        </w:rPr>
        <w:t xml:space="preserve">Potwierdzone za zgodność z oryginałem </w:t>
      </w:r>
      <w:r w:rsidRPr="00C275FE">
        <w:rPr>
          <w:b/>
          <w:bCs/>
        </w:rPr>
        <w:t>kopi</w:t>
      </w:r>
      <w:r w:rsidR="0083263D">
        <w:rPr>
          <w:b/>
          <w:bCs/>
        </w:rPr>
        <w:t>a</w:t>
      </w:r>
      <w:r w:rsidRPr="00C275FE">
        <w:rPr>
          <w:b/>
          <w:bCs/>
        </w:rPr>
        <w:t xml:space="preserve"> dokumentacji z postępowania o zamówienie publiczne powyżej 30 000 EUR</w:t>
      </w:r>
      <w:r w:rsidRPr="00C275FE">
        <w:rPr>
          <w:bCs/>
        </w:rPr>
        <w:t xml:space="preserve"> </w:t>
      </w:r>
      <w:r w:rsidR="0083263D" w:rsidRPr="00C275FE">
        <w:rPr>
          <w:bCs/>
        </w:rPr>
        <w:t>dotycząc</w:t>
      </w:r>
      <w:r w:rsidR="0083263D">
        <w:rPr>
          <w:bCs/>
        </w:rPr>
        <w:t>a</w:t>
      </w:r>
      <w:r w:rsidR="0083263D" w:rsidRPr="00C275FE">
        <w:rPr>
          <w:bCs/>
        </w:rPr>
        <w:t xml:space="preserve"> </w:t>
      </w:r>
      <w:r w:rsidRPr="00C275FE">
        <w:rPr>
          <w:bCs/>
        </w:rPr>
        <w:t xml:space="preserve">wydatków poniesionych </w:t>
      </w:r>
      <w:r w:rsidRPr="00C275FE">
        <w:rPr>
          <w:bCs/>
        </w:rPr>
        <w:lastRenderedPageBreak/>
        <w:t xml:space="preserve">w ramach realizacji projektu </w:t>
      </w:r>
      <w:r w:rsidRPr="00C275FE">
        <w:t xml:space="preserve">w </w:t>
      </w:r>
      <w:r w:rsidRPr="00C275FE">
        <w:rPr>
          <w:spacing w:val="-1"/>
        </w:rPr>
        <w:t>przypadku</w:t>
      </w:r>
      <w:r w:rsidRPr="00C275FE">
        <w:rPr>
          <w:spacing w:val="3"/>
        </w:rPr>
        <w:t xml:space="preserve"> </w:t>
      </w:r>
      <w:r w:rsidRPr="00C275FE">
        <w:t>gdy</w:t>
      </w:r>
      <w:r w:rsidRPr="00C275FE">
        <w:rPr>
          <w:spacing w:val="1"/>
        </w:rPr>
        <w:t xml:space="preserve"> </w:t>
      </w:r>
      <w:r w:rsidRPr="00C275FE">
        <w:rPr>
          <w:spacing w:val="-1"/>
        </w:rPr>
        <w:t>suma</w:t>
      </w:r>
      <w:r w:rsidRPr="00C275FE">
        <w:rPr>
          <w:spacing w:val="3"/>
        </w:rPr>
        <w:t xml:space="preserve"> </w:t>
      </w:r>
      <w:r w:rsidRPr="00C275FE">
        <w:rPr>
          <w:spacing w:val="-1"/>
        </w:rPr>
        <w:t>wydatków</w:t>
      </w:r>
      <w:r w:rsidRPr="00C275FE">
        <w:t xml:space="preserve"> </w:t>
      </w:r>
      <w:r w:rsidRPr="00C275FE">
        <w:rPr>
          <w:spacing w:val="-1"/>
        </w:rPr>
        <w:t>rozliczanych</w:t>
      </w:r>
      <w:r w:rsidRPr="00C275FE">
        <w:rPr>
          <w:spacing w:val="35"/>
        </w:rPr>
        <w:t xml:space="preserve"> </w:t>
      </w:r>
      <w:r w:rsidRPr="00C275FE">
        <w:t>w</w:t>
      </w:r>
      <w:r w:rsidRPr="00C275FE">
        <w:rPr>
          <w:spacing w:val="-3"/>
        </w:rPr>
        <w:t xml:space="preserve"> </w:t>
      </w:r>
      <w:r w:rsidRPr="00C275FE">
        <w:rPr>
          <w:spacing w:val="-1"/>
        </w:rPr>
        <w:t>ramach</w:t>
      </w:r>
      <w:r w:rsidRPr="00C275FE">
        <w:t xml:space="preserve"> </w:t>
      </w:r>
      <w:r w:rsidRPr="00C275FE">
        <w:rPr>
          <w:spacing w:val="-1"/>
        </w:rPr>
        <w:t>projektu</w:t>
      </w:r>
      <w:r w:rsidRPr="00C275FE">
        <w:rPr>
          <w:spacing w:val="-2"/>
        </w:rPr>
        <w:t xml:space="preserve"> </w:t>
      </w:r>
      <w:r w:rsidRPr="00C275FE">
        <w:rPr>
          <w:spacing w:val="-1"/>
        </w:rPr>
        <w:t xml:space="preserve">jest </w:t>
      </w:r>
      <w:r w:rsidRPr="00C275FE">
        <w:rPr>
          <w:spacing w:val="-2"/>
          <w:u w:val="single"/>
        </w:rPr>
        <w:t>równa</w:t>
      </w:r>
      <w:r w:rsidRPr="00C275FE">
        <w:rPr>
          <w:u w:val="single"/>
        </w:rPr>
        <w:t xml:space="preserve"> </w:t>
      </w:r>
      <w:r w:rsidRPr="00C275FE">
        <w:rPr>
          <w:spacing w:val="-1"/>
          <w:u w:val="single"/>
        </w:rPr>
        <w:t>lub</w:t>
      </w:r>
      <w:r w:rsidRPr="00C275FE">
        <w:rPr>
          <w:u w:val="single"/>
        </w:rPr>
        <w:t xml:space="preserve"> </w:t>
      </w:r>
      <w:r w:rsidRPr="00C275FE">
        <w:rPr>
          <w:spacing w:val="-1"/>
          <w:u w:val="single"/>
        </w:rPr>
        <w:t>wyższa</w:t>
      </w:r>
      <w:r w:rsidRPr="00C275FE">
        <w:rPr>
          <w:u w:val="single"/>
        </w:rPr>
        <w:t xml:space="preserve"> niż</w:t>
      </w:r>
      <w:r w:rsidRPr="00C275FE">
        <w:rPr>
          <w:spacing w:val="-2"/>
          <w:u w:val="single"/>
        </w:rPr>
        <w:t xml:space="preserve"> </w:t>
      </w:r>
      <w:r w:rsidRPr="00C275FE">
        <w:rPr>
          <w:b/>
          <w:spacing w:val="-1"/>
          <w:u w:val="single"/>
        </w:rPr>
        <w:t>4 500</w:t>
      </w:r>
      <w:r w:rsidRPr="00C275FE">
        <w:rPr>
          <w:b/>
          <w:u w:val="single"/>
        </w:rPr>
        <w:t> </w:t>
      </w:r>
      <w:r w:rsidRPr="00C275FE">
        <w:rPr>
          <w:b/>
          <w:spacing w:val="-1"/>
          <w:u w:val="single"/>
        </w:rPr>
        <w:t>PLN</w:t>
      </w:r>
      <w:r w:rsidRPr="00C275FE">
        <w:rPr>
          <w:b/>
          <w:u w:val="single"/>
        </w:rPr>
        <w:t> </w:t>
      </w:r>
      <w:r w:rsidRPr="00C275FE">
        <w:rPr>
          <w:b/>
          <w:spacing w:val="-1"/>
          <w:u w:val="single"/>
        </w:rPr>
        <w:t>brutto</w:t>
      </w:r>
      <w:r w:rsidRPr="00C275FE">
        <w:rPr>
          <w:bCs/>
        </w:rPr>
        <w:t xml:space="preserve">- </w:t>
      </w:r>
      <w:r w:rsidR="0083263D">
        <w:rPr>
          <w:bCs/>
        </w:rPr>
        <w:t>1</w:t>
      </w:r>
      <w:r w:rsidRPr="00C275FE">
        <w:rPr>
          <w:bCs/>
        </w:rPr>
        <w:t xml:space="preserve"> egzemplarz</w:t>
      </w:r>
      <w:r w:rsidR="0083263D">
        <w:rPr>
          <w:bCs/>
        </w:rPr>
        <w:t>.</w:t>
      </w:r>
      <w:r w:rsidRPr="00C275FE">
        <w:rPr>
          <w:bCs/>
        </w:rPr>
        <w:t xml:space="preserve"> </w:t>
      </w:r>
    </w:p>
    <w:p w:rsidR="00E912E8" w:rsidRPr="001C3658" w:rsidRDefault="00E912E8" w:rsidP="006C5DDA">
      <w:pPr>
        <w:numPr>
          <w:ilvl w:val="0"/>
          <w:numId w:val="4"/>
        </w:numPr>
        <w:spacing w:line="264" w:lineRule="auto"/>
        <w:jc w:val="both"/>
        <w:rPr>
          <w:bCs/>
        </w:rPr>
      </w:pPr>
      <w:r w:rsidRPr="001C3658">
        <w:rPr>
          <w:b/>
          <w:bCs/>
        </w:rPr>
        <w:t>Kopie list uczestników</w:t>
      </w:r>
      <w:r w:rsidRPr="001C3658">
        <w:rPr>
          <w:bCs/>
        </w:rPr>
        <w:t xml:space="preserve"> podliczone i potwierdzone za zgodność z oryginałem.</w:t>
      </w:r>
    </w:p>
    <w:p w:rsidR="00E912E8" w:rsidRPr="001C3658" w:rsidRDefault="00E912E8" w:rsidP="006C5DDA">
      <w:pPr>
        <w:numPr>
          <w:ilvl w:val="0"/>
          <w:numId w:val="4"/>
        </w:numPr>
        <w:spacing w:line="264" w:lineRule="auto"/>
        <w:rPr>
          <w:bCs/>
        </w:rPr>
      </w:pPr>
      <w:r w:rsidRPr="001C3658">
        <w:rPr>
          <w:b/>
          <w:bCs/>
        </w:rPr>
        <w:t>Materiały powstałe w ramach realizacji projektu</w:t>
      </w:r>
      <w:r w:rsidRPr="001C3658">
        <w:rPr>
          <w:bCs/>
        </w:rPr>
        <w:t xml:space="preserve"> (np. ulotki, zdjęcia, programy, gadżety).</w:t>
      </w:r>
    </w:p>
    <w:p w:rsidR="00E912E8" w:rsidRDefault="00E912E8" w:rsidP="006C5DDA">
      <w:pPr>
        <w:numPr>
          <w:ilvl w:val="0"/>
          <w:numId w:val="4"/>
        </w:numPr>
        <w:spacing w:line="264" w:lineRule="auto"/>
        <w:rPr>
          <w:bCs/>
        </w:rPr>
      </w:pPr>
      <w:r w:rsidRPr="001C3658">
        <w:rPr>
          <w:b/>
          <w:bCs/>
        </w:rPr>
        <w:t>Dokumentacja potwierdzająca działania informacyjno-promocyjne</w:t>
      </w:r>
      <w:r w:rsidRPr="001C3658">
        <w:rPr>
          <w:bCs/>
        </w:rPr>
        <w:t xml:space="preserve"> (zdjęcia, artykuły prasowe, wydruki ze stron internetowych itp.).</w:t>
      </w:r>
    </w:p>
    <w:p w:rsidR="005D1652" w:rsidRDefault="005D1652" w:rsidP="006C5DDA">
      <w:pPr>
        <w:spacing w:line="264" w:lineRule="auto"/>
        <w:jc w:val="both"/>
      </w:pPr>
    </w:p>
    <w:p w:rsidR="00336B0D" w:rsidRPr="009D0483" w:rsidRDefault="00336B0D" w:rsidP="006C5DDA">
      <w:pPr>
        <w:spacing w:line="264" w:lineRule="auto"/>
        <w:jc w:val="both"/>
      </w:pPr>
    </w:p>
    <w:sectPr w:rsidR="00336B0D" w:rsidRPr="009D0483" w:rsidSect="000732C7">
      <w:headerReference w:type="default" r:id="rId28"/>
      <w:footerReference w:type="even" r:id="rId29"/>
      <w:footerReference w:type="default" r:id="rId30"/>
      <w:headerReference w:type="first" r:id="rId31"/>
      <w:footerReference w:type="first" r:id="rId32"/>
      <w:pgSz w:w="12240" w:h="15840"/>
      <w:pgMar w:top="1660" w:right="1417" w:bottom="1258" w:left="1417" w:header="284" w:footer="31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649" w:rsidRDefault="00AD0649">
      <w:r>
        <w:separator/>
      </w:r>
    </w:p>
  </w:endnote>
  <w:endnote w:type="continuationSeparator" w:id="0">
    <w:p w:rsidR="00AD0649" w:rsidRDefault="00AD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7DD" w:rsidRDefault="007407DD" w:rsidP="008237C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407DD" w:rsidRDefault="007407DD" w:rsidP="008237CD">
    <w:pPr>
      <w:pStyle w:val="Stopka"/>
      <w:ind w:right="360"/>
    </w:pPr>
  </w:p>
  <w:p w:rsidR="007407DD" w:rsidRDefault="007407DD"/>
  <w:p w:rsidR="007407DD" w:rsidRDefault="007407DD"/>
  <w:p w:rsidR="007407DD" w:rsidRDefault="007407DD"/>
  <w:p w:rsidR="007407DD" w:rsidRDefault="007407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7DD" w:rsidRDefault="007407DD" w:rsidP="008237CD">
    <w:pPr>
      <w:pStyle w:val="Stopka"/>
      <w:framePr w:wrap="around" w:vAnchor="text" w:hAnchor="page" w:x="10958" w:y="2"/>
      <w:rPr>
        <w:rStyle w:val="Numerstrony"/>
      </w:rPr>
    </w:pPr>
    <w:r>
      <w:rPr>
        <w:rStyle w:val="Numerstrony"/>
      </w:rPr>
      <w:fldChar w:fldCharType="begin"/>
    </w:r>
    <w:r>
      <w:rPr>
        <w:rStyle w:val="Numerstrony"/>
      </w:rPr>
      <w:instrText xml:space="preserve">PAGE  </w:instrText>
    </w:r>
    <w:r>
      <w:rPr>
        <w:rStyle w:val="Numerstrony"/>
      </w:rPr>
      <w:fldChar w:fldCharType="separate"/>
    </w:r>
    <w:r w:rsidR="005A2CD3">
      <w:rPr>
        <w:rStyle w:val="Numerstrony"/>
        <w:noProof/>
      </w:rPr>
      <w:t>1</w:t>
    </w:r>
    <w:r>
      <w:rPr>
        <w:rStyle w:val="Numerstrony"/>
      </w:rPr>
      <w:fldChar w:fldCharType="end"/>
    </w:r>
  </w:p>
  <w:p w:rsidR="007407DD" w:rsidRDefault="007407DD">
    <w:pPr>
      <w:pStyle w:val="Tekstblokowy"/>
      <w:rPr>
        <w:b/>
        <w:bCs/>
      </w:rPr>
    </w:pPr>
    <w:r>
      <w:rPr>
        <w:b/>
        <w:bCs/>
        <w:noProof/>
      </w:rPr>
      <mc:AlternateContent>
        <mc:Choice Requires="wps">
          <w:drawing>
            <wp:anchor distT="0" distB="0" distL="114300" distR="114300" simplePos="0" relativeHeight="251662336" behindDoc="0" locked="0" layoutInCell="1" allowOverlap="1" wp14:anchorId="30A42E64" wp14:editId="25947DB5">
              <wp:simplePos x="0" y="0"/>
              <wp:positionH relativeFrom="column">
                <wp:posOffset>0</wp:posOffset>
              </wp:positionH>
              <wp:positionV relativeFrom="paragraph">
                <wp:posOffset>53975</wp:posOffset>
              </wp:positionV>
              <wp:extent cx="5943600" cy="0"/>
              <wp:effectExtent l="13970" t="10795" r="5080" b="8255"/>
              <wp:wrapNone/>
              <wp:docPr id="18" name="Łącznik prostoliniowy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46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"/>
          </w:pict>
        </mc:Fallback>
      </mc:AlternateContent>
    </w:r>
  </w:p>
  <w:p w:rsidR="007407DD" w:rsidRPr="002C7C08" w:rsidRDefault="007407DD" w:rsidP="008237CD">
    <w:pPr>
      <w:pStyle w:val="Tekstblokowy"/>
      <w:ind w:left="180"/>
      <w:jc w:val="left"/>
      <w:rPr>
        <w:b/>
        <w:bCs/>
        <w:sz w:val="16"/>
        <w:szCs w:val="16"/>
      </w:rPr>
    </w:pPr>
    <w:r>
      <w:rPr>
        <w:b/>
        <w:noProof/>
      </w:rPr>
      <w:drawing>
        <wp:anchor distT="0" distB="0" distL="114300" distR="114300" simplePos="0" relativeHeight="251668480" behindDoc="1" locked="0" layoutInCell="1" allowOverlap="1" wp14:anchorId="4CA75841" wp14:editId="4AF184BD">
          <wp:simplePos x="0" y="0"/>
          <wp:positionH relativeFrom="column">
            <wp:posOffset>3781425</wp:posOffset>
          </wp:positionH>
          <wp:positionV relativeFrom="paragraph">
            <wp:posOffset>90170</wp:posOffset>
          </wp:positionV>
          <wp:extent cx="2218690" cy="334010"/>
          <wp:effectExtent l="0" t="0" r="0" b="8890"/>
          <wp:wrapTight wrapText="bothSides">
            <wp:wrapPolygon edited="0">
              <wp:start x="5749" y="0"/>
              <wp:lineTo x="0" y="6160"/>
              <wp:lineTo x="0" y="17247"/>
              <wp:lineTo x="2782" y="20943"/>
              <wp:lineTo x="21328" y="20943"/>
              <wp:lineTo x="21328" y="0"/>
              <wp:lineTo x="5749" y="0"/>
            </wp:wrapPolygon>
          </wp:wrapTight>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8690" cy="334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bCs/>
        <w:sz w:val="16"/>
        <w:szCs w:val="16"/>
      </w:rPr>
      <w:t>Zespół ds. Wdrażania Projektów FMP</w:t>
    </w:r>
  </w:p>
  <w:p w:rsidR="007407DD" w:rsidRDefault="007407DD" w:rsidP="008237CD">
    <w:pPr>
      <w:pStyle w:val="Tekstblokowy"/>
      <w:ind w:left="180"/>
      <w:jc w:val="left"/>
      <w:rPr>
        <w:sz w:val="16"/>
        <w:szCs w:val="16"/>
      </w:rPr>
    </w:pPr>
    <w:r w:rsidRPr="002C7C08">
      <w:rPr>
        <w:sz w:val="16"/>
        <w:szCs w:val="16"/>
      </w:rPr>
      <w:t>Al. Wojska Polskiego 1</w:t>
    </w:r>
    <w:r>
      <w:rPr>
        <w:sz w:val="16"/>
        <w:szCs w:val="16"/>
      </w:rPr>
      <w:t>84c/15</w:t>
    </w:r>
    <w:r w:rsidRPr="002C7C08">
      <w:rPr>
        <w:sz w:val="16"/>
        <w:szCs w:val="16"/>
      </w:rPr>
      <w:t xml:space="preserve">, pok. </w:t>
    </w:r>
    <w:r>
      <w:rPr>
        <w:sz w:val="16"/>
        <w:szCs w:val="16"/>
      </w:rPr>
      <w:t>158, 159, 160</w:t>
    </w:r>
    <w:r w:rsidRPr="002C7C08">
      <w:rPr>
        <w:sz w:val="16"/>
        <w:szCs w:val="16"/>
      </w:rPr>
      <w:t>;</w:t>
    </w:r>
  </w:p>
  <w:p w:rsidR="007407DD" w:rsidRPr="00A46B43" w:rsidRDefault="007407DD" w:rsidP="008237CD">
    <w:pPr>
      <w:pStyle w:val="Tekstblokowy"/>
      <w:ind w:left="180"/>
      <w:jc w:val="left"/>
      <w:rPr>
        <w:sz w:val="16"/>
        <w:szCs w:val="16"/>
        <w:lang w:val="de-DE"/>
      </w:rPr>
    </w:pPr>
    <w:r w:rsidRPr="00A46B43">
      <w:rPr>
        <w:sz w:val="16"/>
        <w:szCs w:val="16"/>
        <w:lang w:val="de-DE"/>
      </w:rPr>
      <w:t>71-256 Szczecin</w:t>
    </w:r>
  </w:p>
  <w:p w:rsidR="007407DD" w:rsidRPr="0009445A" w:rsidRDefault="007407DD" w:rsidP="008237CD">
    <w:pPr>
      <w:pStyle w:val="Tekstblokowy"/>
      <w:tabs>
        <w:tab w:val="left" w:pos="8080"/>
      </w:tabs>
      <w:ind w:left="180" w:right="1559"/>
      <w:jc w:val="left"/>
      <w:rPr>
        <w:sz w:val="16"/>
        <w:szCs w:val="16"/>
        <w:lang w:val="en-US"/>
      </w:rPr>
    </w:pPr>
    <w:r w:rsidRPr="0009445A">
      <w:rPr>
        <w:sz w:val="16"/>
        <w:szCs w:val="16"/>
        <w:lang w:val="en-US"/>
      </w:rPr>
      <w:t>tel.</w:t>
    </w:r>
    <w:r>
      <w:rPr>
        <w:sz w:val="16"/>
        <w:szCs w:val="16"/>
        <w:lang w:val="en-US"/>
      </w:rPr>
      <w:t xml:space="preserve"> + 48 91 486 08 23, 91 881 17 20, </w:t>
    </w:r>
    <w:r w:rsidRPr="0009445A">
      <w:rPr>
        <w:sz w:val="16"/>
        <w:szCs w:val="16"/>
        <w:lang w:val="en-US"/>
      </w:rPr>
      <w:t xml:space="preserve"> 91 434 78 38 </w:t>
    </w:r>
  </w:p>
  <w:p w:rsidR="007407DD" w:rsidRPr="00722B23" w:rsidRDefault="007407DD" w:rsidP="008237CD">
    <w:pPr>
      <w:pStyle w:val="Tekstblokowy"/>
      <w:tabs>
        <w:tab w:val="left" w:pos="8080"/>
      </w:tabs>
      <w:ind w:left="180" w:right="1559"/>
      <w:jc w:val="left"/>
      <w:rPr>
        <w:sz w:val="16"/>
        <w:szCs w:val="16"/>
        <w:lang w:val="de-DE"/>
      </w:rPr>
    </w:pPr>
    <w:proofErr w:type="spellStart"/>
    <w:r w:rsidRPr="00722B23">
      <w:rPr>
        <w:sz w:val="16"/>
        <w:szCs w:val="16"/>
        <w:lang w:val="de-DE"/>
      </w:rPr>
      <w:t>e-mail</w:t>
    </w:r>
    <w:proofErr w:type="spellEnd"/>
    <w:r w:rsidRPr="00722B23">
      <w:rPr>
        <w:sz w:val="16"/>
        <w:szCs w:val="16"/>
        <w:lang w:val="de-DE"/>
      </w:rPr>
      <w:t xml:space="preserve">: </w:t>
    </w:r>
    <w:r w:rsidRPr="003B68F1">
      <w:rPr>
        <w:sz w:val="16"/>
        <w:szCs w:val="16"/>
        <w:lang w:val="de-DE"/>
      </w:rPr>
      <w:t>fundusze@pomerania.org.pl</w:t>
    </w:r>
    <w:r w:rsidRPr="00722B23">
      <w:rPr>
        <w:sz w:val="16"/>
        <w:szCs w:val="16"/>
        <w:lang w:val="de-D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7DD" w:rsidRDefault="007407DD" w:rsidP="008237CD">
    <w:pPr>
      <w:pStyle w:val="Tekstblokowy"/>
      <w:rPr>
        <w:b/>
        <w:bCs/>
      </w:rPr>
    </w:pPr>
    <w:r>
      <w:rPr>
        <w:noProof/>
      </w:rPr>
      <w:drawing>
        <wp:anchor distT="0" distB="0" distL="114300" distR="114300" simplePos="0" relativeHeight="251667456" behindDoc="1" locked="0" layoutInCell="1" allowOverlap="1" wp14:anchorId="0250DE32" wp14:editId="7368D5D7">
          <wp:simplePos x="0" y="0"/>
          <wp:positionH relativeFrom="column">
            <wp:posOffset>5010150</wp:posOffset>
          </wp:positionH>
          <wp:positionV relativeFrom="paragraph">
            <wp:posOffset>53975</wp:posOffset>
          </wp:positionV>
          <wp:extent cx="933450" cy="819150"/>
          <wp:effectExtent l="0" t="0" r="0" b="0"/>
          <wp:wrapNone/>
          <wp:docPr id="26" name="Obraz 26" descr="C:\Users\Madzia\AppData\Local\Temp\142__InterregIVAz_has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adzia\AppData\Local\Temp\142__InterregIVAz_hasl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3360" behindDoc="0" locked="0" layoutInCell="1" allowOverlap="1" wp14:anchorId="17E0835C" wp14:editId="1B1C1A58">
              <wp:simplePos x="0" y="0"/>
              <wp:positionH relativeFrom="column">
                <wp:posOffset>0</wp:posOffset>
              </wp:positionH>
              <wp:positionV relativeFrom="paragraph">
                <wp:posOffset>53975</wp:posOffset>
              </wp:positionV>
              <wp:extent cx="5943600" cy="0"/>
              <wp:effectExtent l="9525" t="6350" r="9525" b="12700"/>
              <wp:wrapNone/>
              <wp:docPr id="13" name="Łącznik prostoliniow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pt" to="46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"/>
          </w:pict>
        </mc:Fallback>
      </mc:AlternateContent>
    </w:r>
  </w:p>
  <w:p w:rsidR="007407DD" w:rsidRPr="002C7C08" w:rsidRDefault="007407DD" w:rsidP="008237CD">
    <w:pPr>
      <w:pStyle w:val="Tekstblokowy"/>
      <w:ind w:hanging="1767"/>
      <w:jc w:val="left"/>
      <w:rPr>
        <w:sz w:val="16"/>
        <w:szCs w:val="16"/>
      </w:rPr>
    </w:pPr>
    <w:r>
      <w:rPr>
        <w:b/>
        <w:bCs/>
        <w:sz w:val="16"/>
        <w:szCs w:val="16"/>
      </w:rPr>
      <w:t xml:space="preserve">Biuro FMP/SPF </w:t>
    </w:r>
    <w:proofErr w:type="spellStart"/>
    <w:r>
      <w:rPr>
        <w:b/>
        <w:bCs/>
        <w:sz w:val="16"/>
        <w:szCs w:val="16"/>
      </w:rPr>
      <w:t>Büro</w:t>
    </w:r>
    <w:proofErr w:type="spellEnd"/>
  </w:p>
  <w:p w:rsidR="007407DD" w:rsidRPr="002C7C08" w:rsidRDefault="007407DD" w:rsidP="008237CD">
    <w:pPr>
      <w:pStyle w:val="Tekstblokowy"/>
      <w:ind w:left="360"/>
      <w:jc w:val="left"/>
      <w:rPr>
        <w:sz w:val="16"/>
        <w:szCs w:val="16"/>
      </w:rPr>
    </w:pPr>
    <w:r w:rsidRPr="002C7C08">
      <w:rPr>
        <w:sz w:val="16"/>
        <w:szCs w:val="16"/>
      </w:rPr>
      <w:t xml:space="preserve">Al. Wojska Polskiego 164, pok. 210, </w:t>
    </w:r>
    <w:r>
      <w:rPr>
        <w:sz w:val="16"/>
        <w:szCs w:val="16"/>
      </w:rPr>
      <w:t>107,</w:t>
    </w:r>
    <w:r w:rsidRPr="002C7C08">
      <w:rPr>
        <w:sz w:val="16"/>
        <w:szCs w:val="16"/>
      </w:rPr>
      <w:t>109; 71-335 Szczecin</w:t>
    </w:r>
  </w:p>
  <w:p w:rsidR="007407DD" w:rsidRDefault="007407DD" w:rsidP="008237CD">
    <w:pPr>
      <w:pStyle w:val="Tekstblokowy"/>
      <w:tabs>
        <w:tab w:val="left" w:pos="8080"/>
      </w:tabs>
      <w:ind w:left="360" w:right="1559"/>
      <w:jc w:val="left"/>
      <w:rPr>
        <w:sz w:val="16"/>
        <w:szCs w:val="16"/>
      </w:rPr>
    </w:pPr>
    <w:r>
      <w:rPr>
        <w:sz w:val="16"/>
        <w:szCs w:val="16"/>
      </w:rPr>
      <w:t xml:space="preserve">Strona polska - tel.  +48 </w:t>
    </w:r>
    <w:r w:rsidRPr="002243FF">
      <w:rPr>
        <w:sz w:val="16"/>
        <w:szCs w:val="16"/>
      </w:rPr>
      <w:t>91 486 08 23,</w:t>
    </w:r>
    <w:r>
      <w:rPr>
        <w:sz w:val="16"/>
        <w:szCs w:val="16"/>
      </w:rPr>
      <w:t xml:space="preserve"> 434 78 38, </w:t>
    </w:r>
    <w:r w:rsidRPr="002243FF">
      <w:rPr>
        <w:sz w:val="16"/>
        <w:szCs w:val="16"/>
      </w:rPr>
      <w:t>486 29 10,</w:t>
    </w:r>
    <w:r>
      <w:rPr>
        <w:sz w:val="16"/>
        <w:szCs w:val="16"/>
      </w:rPr>
      <w:t xml:space="preserve">                                                                         </w:t>
    </w:r>
  </w:p>
  <w:p w:rsidR="007407DD" w:rsidRPr="00722B23" w:rsidRDefault="007407DD" w:rsidP="008237CD">
    <w:pPr>
      <w:pStyle w:val="Tekstblokowy"/>
      <w:tabs>
        <w:tab w:val="left" w:pos="8080"/>
      </w:tabs>
      <w:ind w:left="360" w:right="1559"/>
      <w:jc w:val="left"/>
      <w:rPr>
        <w:sz w:val="16"/>
        <w:szCs w:val="16"/>
        <w:lang w:val="de-DE"/>
      </w:rPr>
    </w:pPr>
    <w:r>
      <w:rPr>
        <w:sz w:val="16"/>
        <w:szCs w:val="16"/>
      </w:rPr>
      <w:t xml:space="preserve">Strona niemiecka - tel.  </w:t>
    </w:r>
    <w:r w:rsidRPr="00722B23">
      <w:rPr>
        <w:sz w:val="16"/>
        <w:szCs w:val="16"/>
        <w:lang w:val="de-DE"/>
      </w:rPr>
      <w:t>+48 91 487 41 11</w:t>
    </w:r>
  </w:p>
  <w:p w:rsidR="007407DD" w:rsidRPr="00722B23" w:rsidRDefault="007407DD" w:rsidP="008237CD">
    <w:pPr>
      <w:pStyle w:val="Tekstblokowy"/>
      <w:tabs>
        <w:tab w:val="left" w:pos="8080"/>
      </w:tabs>
      <w:ind w:left="360" w:right="1559"/>
      <w:jc w:val="left"/>
      <w:rPr>
        <w:lang w:val="de-DE"/>
      </w:rPr>
    </w:pPr>
    <w:r w:rsidRPr="00722B23">
      <w:rPr>
        <w:sz w:val="16"/>
        <w:szCs w:val="16"/>
        <w:lang w:val="de-DE"/>
      </w:rPr>
      <w:t>fax +48 91 486 24 39</w:t>
    </w:r>
    <w:r w:rsidRPr="00722B23">
      <w:rPr>
        <w:lang w:val="de-DE"/>
      </w:rPr>
      <w:t xml:space="preserve"> </w:t>
    </w:r>
  </w:p>
  <w:p w:rsidR="007407DD" w:rsidRPr="00722B23" w:rsidRDefault="007407DD" w:rsidP="008237CD">
    <w:pPr>
      <w:pStyle w:val="Tekstblokowy"/>
      <w:tabs>
        <w:tab w:val="left" w:pos="8080"/>
      </w:tabs>
      <w:ind w:left="360" w:right="1559"/>
      <w:jc w:val="left"/>
      <w:rPr>
        <w:lang w:val="de-DE"/>
      </w:rPr>
    </w:pPr>
    <w:proofErr w:type="spellStart"/>
    <w:r w:rsidRPr="00722B23">
      <w:rPr>
        <w:sz w:val="16"/>
        <w:szCs w:val="16"/>
        <w:lang w:val="de-DE"/>
      </w:rPr>
      <w:t>e-mail</w:t>
    </w:r>
    <w:proofErr w:type="spellEnd"/>
    <w:r w:rsidRPr="00722B23">
      <w:rPr>
        <w:sz w:val="16"/>
        <w:szCs w:val="16"/>
        <w:lang w:val="de-DE"/>
      </w:rPr>
      <w:t xml:space="preserve">: </w:t>
    </w:r>
    <w:hyperlink r:id="rId2" w:history="1">
      <w:r w:rsidRPr="00722B23">
        <w:rPr>
          <w:rStyle w:val="Hipercze"/>
          <w:sz w:val="16"/>
          <w:szCs w:val="16"/>
          <w:lang w:val="de-DE"/>
        </w:rPr>
        <w:t>fundusze@pomerania.org.pl</w:t>
      </w:r>
    </w:hyperlink>
    <w:r w:rsidRPr="00722B23">
      <w:rPr>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649" w:rsidRDefault="00AD0649">
      <w:r>
        <w:separator/>
      </w:r>
    </w:p>
  </w:footnote>
  <w:footnote w:type="continuationSeparator" w:id="0">
    <w:p w:rsidR="00AD0649" w:rsidRDefault="00AD0649">
      <w:r>
        <w:continuationSeparator/>
      </w:r>
    </w:p>
  </w:footnote>
  <w:footnote w:id="1">
    <w:p w:rsidR="007407DD" w:rsidRDefault="007407DD">
      <w:pPr>
        <w:pStyle w:val="Tekstprzypisudolnego"/>
      </w:pPr>
      <w:r>
        <w:rPr>
          <w:rStyle w:val="Odwoanieprzypisudolnego"/>
        </w:rPr>
        <w:footnoteRef/>
      </w:r>
      <w:r>
        <w:t xml:space="preserve"> </w:t>
      </w:r>
      <w:r>
        <w:rPr>
          <w:bCs/>
        </w:rPr>
        <w:t>W</w:t>
      </w:r>
      <w:r w:rsidRPr="000A2E77">
        <w:rPr>
          <w:bCs/>
        </w:rPr>
        <w:t xml:space="preserve">yjątek stanowią koszty przygotowawcze </w:t>
      </w:r>
      <w:r>
        <w:rPr>
          <w:bCs/>
        </w:rPr>
        <w:t xml:space="preserve">tj. koszty transportu i tłumaczenia – </w:t>
      </w:r>
      <w:r w:rsidRPr="000A2E77">
        <w:rPr>
          <w:bCs/>
        </w:rPr>
        <w:t xml:space="preserve">koszty powstałe </w:t>
      </w:r>
      <w:r>
        <w:rPr>
          <w:bCs/>
        </w:rPr>
        <w:t xml:space="preserve">po 1 stycznia 2016 roku, a </w:t>
      </w:r>
      <w:r w:rsidRPr="000A2E77">
        <w:rPr>
          <w:bCs/>
        </w:rPr>
        <w:t>przed rozpoczęciem okresu realizacji projektu, określonego w umowie o dofinansowanie</w:t>
      </w:r>
      <w:r>
        <w:rPr>
          <w:bCs/>
        </w:rPr>
        <w:t>.</w:t>
      </w:r>
    </w:p>
  </w:footnote>
  <w:footnote w:id="2">
    <w:p w:rsidR="007407DD" w:rsidRDefault="007407DD">
      <w:pPr>
        <w:pStyle w:val="Tekstprzypisudolnego"/>
      </w:pPr>
      <w:r>
        <w:rPr>
          <w:rStyle w:val="Odwoanieprzypisudolnego"/>
        </w:rPr>
        <w:footnoteRef/>
      </w:r>
      <w:r>
        <w:t xml:space="preserve"> </w:t>
      </w:r>
      <w:r>
        <w:rPr>
          <w:bCs/>
        </w:rPr>
        <w:t>W</w:t>
      </w:r>
      <w:r w:rsidRPr="000A2E77">
        <w:rPr>
          <w:bCs/>
        </w:rPr>
        <w:t xml:space="preserve">yjątek stanowią koszty przygotowawcze </w:t>
      </w:r>
      <w:r>
        <w:rPr>
          <w:bCs/>
        </w:rPr>
        <w:t xml:space="preserve">tj. koszty transportu i tłumaczenia – </w:t>
      </w:r>
      <w:r w:rsidRPr="000A2E77">
        <w:rPr>
          <w:bCs/>
        </w:rPr>
        <w:t xml:space="preserve">koszty powstałe </w:t>
      </w:r>
      <w:r>
        <w:rPr>
          <w:bCs/>
        </w:rPr>
        <w:t xml:space="preserve">po 1 stycznia 2016 roku, a </w:t>
      </w:r>
      <w:r w:rsidRPr="000A2E77">
        <w:rPr>
          <w:bCs/>
        </w:rPr>
        <w:t>przed rozpoczęciem okresu realizacji projektu, określonego w umowie o dofinansowanie</w:t>
      </w:r>
      <w:r>
        <w:rPr>
          <w:bCs/>
        </w:rPr>
        <w:t>.</w:t>
      </w:r>
    </w:p>
  </w:footnote>
  <w:footnote w:id="3">
    <w:p w:rsidR="007407DD" w:rsidRDefault="007407DD">
      <w:pPr>
        <w:pStyle w:val="Tekstprzypisudolnego"/>
      </w:pPr>
      <w:r>
        <w:rPr>
          <w:rStyle w:val="Odwoanieprzypisudolnego"/>
        </w:rPr>
        <w:footnoteRef/>
      </w:r>
      <w:r>
        <w:t xml:space="preserve"> </w:t>
      </w:r>
      <w:r>
        <w:rPr>
          <w:sz w:val="18"/>
          <w:szCs w:val="18"/>
        </w:rPr>
        <w:t xml:space="preserve">Posiadanie wyżej wymienionego prawa wyklucza uznanie wydatku za kwalifikowalny, nawet jeśli faktycznie zwrot nie nastąpił, np. ze względu na niepodjęcie przez Beneficjenta czynności zmierzających do realizacji tego prawa.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7DD" w:rsidRPr="00115067" w:rsidRDefault="007407DD" w:rsidP="003A32BC">
    <w:pPr>
      <w:jc w:val="center"/>
    </w:pPr>
    <w:r w:rsidRPr="00BB7011">
      <w:rPr>
        <w:b/>
        <w:iCs/>
        <w:sz w:val="28"/>
        <w:szCs w:val="28"/>
        <w14:shadow w14:blurRad="50800" w14:dist="38100" w14:dir="2700000" w14:sx="100000" w14:sy="100000" w14:kx="0" w14:ky="0" w14:algn="tl">
          <w14:srgbClr w14:val="000000">
            <w14:alpha w14:val="60000"/>
          </w14:srgbClr>
        </w14:shadow>
      </w:rPr>
      <w:t xml:space="preserve"> Wytyczne</w:t>
    </w:r>
    <w:r w:rsidRPr="00BB7011">
      <w:rPr>
        <w:b/>
      </w:rPr>
      <w:t xml:space="preserve"> dla</w:t>
    </w:r>
    <w:r>
      <w:rPr>
        <w:b/>
      </w:rPr>
      <w:t xml:space="preserve"> polskich Beneficjentów</w:t>
    </w:r>
    <w:r>
      <w:tab/>
    </w:r>
  </w:p>
  <w:p w:rsidR="007407DD" w:rsidRPr="003A32BC" w:rsidRDefault="007407DD" w:rsidP="00CC69DE">
    <w:pPr>
      <w:widowControl w:val="0"/>
      <w:autoSpaceDE w:val="0"/>
      <w:autoSpaceDN w:val="0"/>
      <w:adjustRightInd w:val="0"/>
      <w:ind w:left="1416" w:firstLine="708"/>
      <w:jc w:val="both"/>
      <w:rPr>
        <w:sz w:val="10"/>
        <w:szCs w:val="10"/>
      </w:rPr>
    </w:pPr>
    <w:r>
      <w:rPr>
        <w:b/>
      </w:rPr>
      <w:t>Funduszu Małych Projektów INTERREG V A</w:t>
    </w:r>
  </w:p>
  <w:p w:rsidR="007407DD" w:rsidRPr="003A32BC" w:rsidRDefault="007407DD" w:rsidP="008237CD">
    <w:pPr>
      <w:jc w:val="center"/>
      <w:rPr>
        <w:sz w:val="16"/>
        <w:szCs w:val="16"/>
      </w:rPr>
    </w:pPr>
    <w:r>
      <w:t>„</w:t>
    </w:r>
    <w:r w:rsidRPr="00CB4C71">
      <w:t>Komunikacja-Integracja-Współpraca”</w:t>
    </w:r>
  </w:p>
  <w:p w:rsidR="007407DD" w:rsidRPr="000732C7" w:rsidRDefault="007407DD" w:rsidP="000732C7">
    <w:pPr>
      <w:jc w:val="center"/>
      <w:rPr>
        <w:sz w:val="16"/>
        <w:szCs w:val="16"/>
      </w:rPr>
    </w:pPr>
    <w:r>
      <w:rPr>
        <w:noProof/>
      </w:rPr>
      <mc:AlternateContent>
        <mc:Choice Requires="wps">
          <w:drawing>
            <wp:anchor distT="0" distB="0" distL="114300" distR="114300" simplePos="0" relativeHeight="251661312" behindDoc="0" locked="0" layoutInCell="1" allowOverlap="1" wp14:anchorId="23F06F8E" wp14:editId="59F46045">
              <wp:simplePos x="0" y="0"/>
              <wp:positionH relativeFrom="column">
                <wp:posOffset>5715</wp:posOffset>
              </wp:positionH>
              <wp:positionV relativeFrom="paragraph">
                <wp:posOffset>217170</wp:posOffset>
              </wp:positionV>
              <wp:extent cx="5943600" cy="0"/>
              <wp:effectExtent l="0" t="0" r="19050" b="19050"/>
              <wp:wrapNone/>
              <wp:docPr id="20" name="Łącznik prostoliniow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1pt" to="468.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"/>
          </w:pict>
        </mc:Fallback>
      </mc:AlternateContent>
    </w:r>
    <w:r>
      <w:rPr>
        <w:sz w:val="16"/>
        <w:szCs w:val="16"/>
      </w:rPr>
      <w:t xml:space="preserve">Program Współpracy </w:t>
    </w:r>
    <w:proofErr w:type="spellStart"/>
    <w:r>
      <w:rPr>
        <w:sz w:val="16"/>
        <w:szCs w:val="16"/>
      </w:rPr>
      <w:t>Interreg</w:t>
    </w:r>
    <w:proofErr w:type="spellEnd"/>
    <w:r>
      <w:rPr>
        <w:sz w:val="16"/>
        <w:szCs w:val="16"/>
      </w:rPr>
      <w:t xml:space="preserve"> V </w:t>
    </w:r>
    <w:r w:rsidRPr="003A32BC">
      <w:rPr>
        <w:sz w:val="16"/>
        <w:szCs w:val="16"/>
      </w:rPr>
      <w:t>A</w:t>
    </w:r>
    <w:r>
      <w:rPr>
        <w:sz w:val="16"/>
        <w:szCs w:val="16"/>
      </w:rPr>
      <w:t xml:space="preserve"> </w:t>
    </w:r>
    <w:r w:rsidRPr="003A32BC">
      <w:rPr>
        <w:sz w:val="16"/>
        <w:szCs w:val="16"/>
      </w:rPr>
      <w:t>Meklemburgia-Pomorze Przednie/Brandenburgia</w:t>
    </w:r>
    <w:r>
      <w:rPr>
        <w:sz w:val="16"/>
        <w:szCs w:val="16"/>
      </w:rPr>
      <w:t>/</w:t>
    </w:r>
    <w:r w:rsidRPr="003A32BC">
      <w:rPr>
        <w:sz w:val="16"/>
        <w:szCs w:val="16"/>
      </w:rPr>
      <w:t>Polska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7DD" w:rsidRDefault="007407DD" w:rsidP="008237CD">
    <w:pPr>
      <w:jc w:val="center"/>
      <w:rPr>
        <w:b/>
      </w:rPr>
    </w:pPr>
    <w:r>
      <w:rPr>
        <w:b/>
        <w:noProof/>
      </w:rPr>
      <w:drawing>
        <wp:anchor distT="0" distB="0" distL="114300" distR="114300" simplePos="0" relativeHeight="251659264" behindDoc="1" locked="0" layoutInCell="1" allowOverlap="1" wp14:anchorId="322CB74A" wp14:editId="7880540B">
          <wp:simplePos x="0" y="0"/>
          <wp:positionH relativeFrom="column">
            <wp:posOffset>152400</wp:posOffset>
          </wp:positionH>
          <wp:positionV relativeFrom="paragraph">
            <wp:posOffset>107315</wp:posOffset>
          </wp:positionV>
          <wp:extent cx="304800" cy="457200"/>
          <wp:effectExtent l="0" t="0" r="0" b="0"/>
          <wp:wrapTight wrapText="bothSides">
            <wp:wrapPolygon edited="0">
              <wp:start x="0" y="0"/>
              <wp:lineTo x="0" y="20700"/>
              <wp:lineTo x="20250" y="20700"/>
              <wp:lineTo x="20250" y="0"/>
              <wp:lineTo x="0" y="0"/>
            </wp:wrapPolygon>
          </wp:wrapTight>
          <wp:docPr id="24" name="Obraz 24" descr="Logo%20Euroregionu%20Pome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Euroregionu%20Pomera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1D2">
      <w:rPr>
        <w:b/>
      </w:rPr>
      <w:t>Podręcznik Beneficjenta</w:t>
    </w:r>
  </w:p>
  <w:p w:rsidR="007407DD" w:rsidRDefault="007407DD" w:rsidP="008237CD">
    <w:pPr>
      <w:jc w:val="center"/>
      <w:rPr>
        <w:b/>
      </w:rPr>
    </w:pPr>
    <w:r>
      <w:rPr>
        <w:b/>
        <w:noProof/>
        <w:sz w:val="18"/>
        <w:szCs w:val="18"/>
      </w:rPr>
      <w:drawing>
        <wp:anchor distT="0" distB="0" distL="114300" distR="114300" simplePos="0" relativeHeight="251664384" behindDoc="1" locked="0" layoutInCell="1" allowOverlap="1" wp14:anchorId="6E2512BE" wp14:editId="1F4D00D5">
          <wp:simplePos x="0" y="0"/>
          <wp:positionH relativeFrom="column">
            <wp:posOffset>5486400</wp:posOffset>
          </wp:positionH>
          <wp:positionV relativeFrom="paragraph">
            <wp:posOffset>635</wp:posOffset>
          </wp:positionV>
          <wp:extent cx="457200" cy="309880"/>
          <wp:effectExtent l="0" t="0" r="0" b="0"/>
          <wp:wrapTight wrapText="bothSides">
            <wp:wrapPolygon edited="0">
              <wp:start x="0" y="0"/>
              <wp:lineTo x="0" y="19918"/>
              <wp:lineTo x="20700" y="19918"/>
              <wp:lineTo x="20700" y="0"/>
              <wp:lineTo x="0" y="0"/>
            </wp:wrapPolygon>
          </wp:wrapTight>
          <wp:docPr id="25" name="Obraz 25" descr="Flaga%20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a%20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Funduszu Małych Projektów INTERREG IV A</w:t>
    </w:r>
  </w:p>
  <w:p w:rsidR="007407DD" w:rsidRDefault="007407DD" w:rsidP="008237CD">
    <w:pPr>
      <w:jc w:val="center"/>
      <w:rPr>
        <w:b/>
        <w:sz w:val="16"/>
        <w:szCs w:val="16"/>
      </w:rPr>
    </w:pPr>
  </w:p>
  <w:p w:rsidR="007407DD" w:rsidRPr="003E05AD" w:rsidRDefault="007407DD" w:rsidP="008237CD">
    <w:pPr>
      <w:jc w:val="center"/>
      <w:rPr>
        <w:b/>
        <w:sz w:val="16"/>
        <w:szCs w:val="16"/>
      </w:rPr>
    </w:pPr>
    <w:r w:rsidRPr="003E05AD">
      <w:rPr>
        <w:b/>
        <w:sz w:val="16"/>
        <w:szCs w:val="16"/>
      </w:rPr>
      <w:t xml:space="preserve">Program Operacyjny Celu 3 „Europejska Współpraca Terytorialna” – „Współpraca Transgraniczna” </w:t>
    </w:r>
  </w:p>
  <w:p w:rsidR="007407DD" w:rsidRPr="003E05AD" w:rsidRDefault="007407DD" w:rsidP="008237CD">
    <w:pPr>
      <w:pStyle w:val="Nagwek"/>
      <w:tabs>
        <w:tab w:val="clear" w:pos="9072"/>
        <w:tab w:val="right" w:pos="9356"/>
      </w:tabs>
      <w:jc w:val="center"/>
      <w:rPr>
        <w:b/>
        <w:sz w:val="16"/>
        <w:szCs w:val="16"/>
      </w:rPr>
    </w:pPr>
    <w:r w:rsidRPr="003E05AD">
      <w:rPr>
        <w:b/>
        <w:sz w:val="16"/>
        <w:szCs w:val="16"/>
      </w:rPr>
      <w:t xml:space="preserve"> Krajów Meklemburgia – Pomorze Przednie/ Brandenburgia i Rzeczpospolitej Polskiej</w:t>
    </w:r>
  </w:p>
  <w:p w:rsidR="007407DD" w:rsidRPr="00673D7F" w:rsidRDefault="007407DD" w:rsidP="008237CD">
    <w:pPr>
      <w:pStyle w:val="Nagwek"/>
      <w:tabs>
        <w:tab w:val="clear" w:pos="9072"/>
        <w:tab w:val="right" w:pos="9356"/>
      </w:tabs>
      <w:jc w:val="center"/>
      <w:rPr>
        <w:sz w:val="16"/>
        <w:szCs w:val="16"/>
      </w:rPr>
    </w:pPr>
    <w:r>
      <w:rPr>
        <w:b/>
        <w:sz w:val="16"/>
        <w:szCs w:val="16"/>
      </w:rPr>
      <w:tab/>
    </w:r>
    <w:r w:rsidRPr="003E05AD">
      <w:rPr>
        <w:b/>
        <w:sz w:val="16"/>
        <w:szCs w:val="16"/>
      </w:rPr>
      <w:t>(Województwo Zachodniopomorskie) 2007 – 2013</w:t>
    </w:r>
    <w:r>
      <w:rPr>
        <w:b/>
        <w:sz w:val="16"/>
        <w:szCs w:val="16"/>
      </w:rPr>
      <w:t xml:space="preserve"> </w:t>
    </w:r>
    <w:r>
      <w:rPr>
        <w:b/>
        <w:sz w:val="16"/>
        <w:szCs w:val="16"/>
      </w:rPr>
      <w:tab/>
    </w:r>
  </w:p>
  <w:p w:rsidR="007407DD" w:rsidRDefault="007407DD" w:rsidP="008237CD">
    <w:pPr>
      <w:pStyle w:val="Nagwek"/>
      <w:jc w:val="both"/>
    </w:pPr>
    <w:r>
      <w:rPr>
        <w:noProof/>
      </w:rPr>
      <mc:AlternateContent>
        <mc:Choice Requires="wps">
          <w:drawing>
            <wp:anchor distT="0" distB="0" distL="114300" distR="114300" simplePos="0" relativeHeight="251660288" behindDoc="0" locked="0" layoutInCell="1" allowOverlap="1" wp14:anchorId="68259DF4" wp14:editId="06298AC9">
              <wp:simplePos x="0" y="0"/>
              <wp:positionH relativeFrom="column">
                <wp:posOffset>0</wp:posOffset>
              </wp:positionH>
              <wp:positionV relativeFrom="paragraph">
                <wp:posOffset>109220</wp:posOffset>
              </wp:positionV>
              <wp:extent cx="5943600" cy="0"/>
              <wp:effectExtent l="9525" t="13970" r="9525" b="5080"/>
              <wp:wrapNone/>
              <wp:docPr id="15" name="Łącznik prostoliniowy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4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7E8B8A6"/>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4A704112"/>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BF90A28"/>
    <w:multiLevelType w:val="hybridMultilevel"/>
    <w:tmpl w:val="AA145D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A90613"/>
    <w:multiLevelType w:val="hybridMultilevel"/>
    <w:tmpl w:val="9AE006D6"/>
    <w:lvl w:ilvl="0" w:tplc="0415000F">
      <w:start w:val="1"/>
      <w:numFmt w:val="decimal"/>
      <w:lvlText w:val="%1."/>
      <w:lvlJc w:val="left"/>
      <w:pPr>
        <w:tabs>
          <w:tab w:val="num" w:pos="720"/>
        </w:tabs>
        <w:ind w:left="720" w:hanging="360"/>
      </w:pPr>
      <w:rPr>
        <w:rFonts w:hint="default"/>
      </w:rPr>
    </w:lvl>
    <w:lvl w:ilvl="1" w:tplc="0664942E">
      <w:start w:val="1"/>
      <w:numFmt w:val="bullet"/>
      <w:lvlText w:val=""/>
      <w:lvlJc w:val="left"/>
      <w:pPr>
        <w:tabs>
          <w:tab w:val="num" w:pos="1440"/>
        </w:tabs>
        <w:ind w:left="1420" w:hanging="34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119F3014"/>
    <w:multiLevelType w:val="hybridMultilevel"/>
    <w:tmpl w:val="7E5E52EC"/>
    <w:lvl w:ilvl="0" w:tplc="8ED61B5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65C02F8"/>
    <w:multiLevelType w:val="hybridMultilevel"/>
    <w:tmpl w:val="240C2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5">
      <w:start w:val="1"/>
      <w:numFmt w:val="upp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89B1C70"/>
    <w:multiLevelType w:val="hybridMultilevel"/>
    <w:tmpl w:val="C0D8C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8A52F3E"/>
    <w:multiLevelType w:val="hybridMultilevel"/>
    <w:tmpl w:val="B406BE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D24ECC"/>
    <w:multiLevelType w:val="hybridMultilevel"/>
    <w:tmpl w:val="7494D41E"/>
    <w:lvl w:ilvl="0" w:tplc="8ED61B5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80247D"/>
    <w:multiLevelType w:val="hybridMultilevel"/>
    <w:tmpl w:val="240C2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5">
      <w:start w:val="1"/>
      <w:numFmt w:val="upp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74416D"/>
    <w:multiLevelType w:val="hybridMultilevel"/>
    <w:tmpl w:val="2EE2F834"/>
    <w:lvl w:ilvl="0" w:tplc="D514F88C">
      <w:start w:val="1"/>
      <w:numFmt w:val="decimal"/>
      <w:lvlText w:val="%1."/>
      <w:lvlJc w:val="left"/>
      <w:pPr>
        <w:ind w:left="720" w:hanging="360"/>
      </w:pPr>
      <w:rPr>
        <w:b w:val="0"/>
      </w:rPr>
    </w:lvl>
    <w:lvl w:ilvl="1" w:tplc="8ED61B54">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932B91"/>
    <w:multiLevelType w:val="hybridMultilevel"/>
    <w:tmpl w:val="23724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68F6D98"/>
    <w:multiLevelType w:val="hybridMultilevel"/>
    <w:tmpl w:val="97F2C230"/>
    <w:lvl w:ilvl="0" w:tplc="8ED61B54">
      <w:numFmt w:val="bullet"/>
      <w:lvlText w:val="•"/>
      <w:lvlJc w:val="left"/>
      <w:pPr>
        <w:ind w:left="1637" w:hanging="360"/>
      </w:pPr>
      <w:rPr>
        <w:rFonts w:ascii="Times New Roman" w:eastAsia="Times New Roman" w:hAnsi="Times New Roman" w:cs="Times New Roman"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3">
    <w:nsid w:val="26B94D0B"/>
    <w:multiLevelType w:val="hybridMultilevel"/>
    <w:tmpl w:val="BA444244"/>
    <w:lvl w:ilvl="0" w:tplc="3FF03728">
      <w:start w:val="2"/>
      <w:numFmt w:val="decimal"/>
      <w:lvlText w:val="%1)"/>
      <w:lvlJc w:val="left"/>
      <w:pPr>
        <w:ind w:left="1428" w:hanging="360"/>
      </w:pPr>
      <w:rPr>
        <w:rFonts w:hint="default"/>
      </w:rPr>
    </w:lvl>
    <w:lvl w:ilvl="1" w:tplc="04150019" w:tentative="1">
      <w:start w:val="1"/>
      <w:numFmt w:val="lowerLetter"/>
      <w:lvlText w:val="%2."/>
      <w:lvlJc w:val="left"/>
      <w:pPr>
        <w:ind w:left="2366" w:hanging="360"/>
      </w:pPr>
    </w:lvl>
    <w:lvl w:ilvl="2" w:tplc="0415001B" w:tentative="1">
      <w:start w:val="1"/>
      <w:numFmt w:val="lowerRoman"/>
      <w:lvlText w:val="%3."/>
      <w:lvlJc w:val="right"/>
      <w:pPr>
        <w:ind w:left="3086" w:hanging="180"/>
      </w:pPr>
    </w:lvl>
    <w:lvl w:ilvl="3" w:tplc="0415000F" w:tentative="1">
      <w:start w:val="1"/>
      <w:numFmt w:val="decimal"/>
      <w:lvlText w:val="%4."/>
      <w:lvlJc w:val="left"/>
      <w:pPr>
        <w:ind w:left="3806" w:hanging="360"/>
      </w:pPr>
    </w:lvl>
    <w:lvl w:ilvl="4" w:tplc="04150019" w:tentative="1">
      <w:start w:val="1"/>
      <w:numFmt w:val="lowerLetter"/>
      <w:lvlText w:val="%5."/>
      <w:lvlJc w:val="left"/>
      <w:pPr>
        <w:ind w:left="4526" w:hanging="360"/>
      </w:pPr>
    </w:lvl>
    <w:lvl w:ilvl="5" w:tplc="0415001B" w:tentative="1">
      <w:start w:val="1"/>
      <w:numFmt w:val="lowerRoman"/>
      <w:lvlText w:val="%6."/>
      <w:lvlJc w:val="right"/>
      <w:pPr>
        <w:ind w:left="5246" w:hanging="180"/>
      </w:pPr>
    </w:lvl>
    <w:lvl w:ilvl="6" w:tplc="0415000F" w:tentative="1">
      <w:start w:val="1"/>
      <w:numFmt w:val="decimal"/>
      <w:lvlText w:val="%7."/>
      <w:lvlJc w:val="left"/>
      <w:pPr>
        <w:ind w:left="5966" w:hanging="360"/>
      </w:pPr>
    </w:lvl>
    <w:lvl w:ilvl="7" w:tplc="04150019" w:tentative="1">
      <w:start w:val="1"/>
      <w:numFmt w:val="lowerLetter"/>
      <w:lvlText w:val="%8."/>
      <w:lvlJc w:val="left"/>
      <w:pPr>
        <w:ind w:left="6686" w:hanging="360"/>
      </w:pPr>
    </w:lvl>
    <w:lvl w:ilvl="8" w:tplc="0415001B" w:tentative="1">
      <w:start w:val="1"/>
      <w:numFmt w:val="lowerRoman"/>
      <w:lvlText w:val="%9."/>
      <w:lvlJc w:val="right"/>
      <w:pPr>
        <w:ind w:left="7406" w:hanging="180"/>
      </w:pPr>
    </w:lvl>
  </w:abstractNum>
  <w:abstractNum w:abstractNumId="14">
    <w:nsid w:val="27F22F53"/>
    <w:multiLevelType w:val="hybridMultilevel"/>
    <w:tmpl w:val="949C9AC8"/>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nsid w:val="342E08CA"/>
    <w:multiLevelType w:val="hybridMultilevel"/>
    <w:tmpl w:val="BAC83A60"/>
    <w:lvl w:ilvl="0" w:tplc="04150001">
      <w:start w:val="1"/>
      <w:numFmt w:val="bullet"/>
      <w:lvlText w:val=""/>
      <w:lvlJc w:val="left"/>
      <w:pPr>
        <w:tabs>
          <w:tab w:val="num" w:pos="720"/>
        </w:tabs>
        <w:ind w:left="720" w:hanging="360"/>
      </w:pPr>
      <w:rPr>
        <w:rFonts w:ascii="Symbol" w:hAnsi="Symbol" w:hint="default"/>
      </w:rPr>
    </w:lvl>
    <w:lvl w:ilvl="1" w:tplc="0664942E">
      <w:start w:val="1"/>
      <w:numFmt w:val="bullet"/>
      <w:lvlText w:val=""/>
      <w:lvlJc w:val="left"/>
      <w:pPr>
        <w:tabs>
          <w:tab w:val="num" w:pos="1440"/>
        </w:tabs>
        <w:ind w:left="1420" w:hanging="34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36010FFB"/>
    <w:multiLevelType w:val="hybridMultilevel"/>
    <w:tmpl w:val="AB569A74"/>
    <w:lvl w:ilvl="0" w:tplc="8ED61B5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83E61F4"/>
    <w:multiLevelType w:val="hybridMultilevel"/>
    <w:tmpl w:val="57EC539E"/>
    <w:lvl w:ilvl="0" w:tplc="2678539E">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C165BC0"/>
    <w:multiLevelType w:val="hybridMultilevel"/>
    <w:tmpl w:val="AAD0715E"/>
    <w:lvl w:ilvl="0" w:tplc="0415000F">
      <w:start w:val="1"/>
      <w:numFmt w:val="decimal"/>
      <w:lvlText w:val="%1."/>
      <w:lvlJc w:val="left"/>
      <w:pPr>
        <w:ind w:left="1065" w:hanging="705"/>
      </w:pPr>
      <w:rPr>
        <w:rFonts w:hint="default"/>
      </w:rPr>
    </w:lvl>
    <w:lvl w:ilvl="1" w:tplc="AE1CE97C">
      <w:start w:val="1"/>
      <w:numFmt w:val="decimal"/>
      <w:lvlText w:val="%2)"/>
      <w:lvlJc w:val="left"/>
      <w:pPr>
        <w:ind w:left="1440" w:hanging="360"/>
      </w:pPr>
      <w:rPr>
        <w:rFonts w:hint="default"/>
      </w:rPr>
    </w:lvl>
    <w:lvl w:ilvl="2" w:tplc="AFFCDC3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C15E04"/>
    <w:multiLevelType w:val="hybridMultilevel"/>
    <w:tmpl w:val="EE4EB0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7B05D1"/>
    <w:multiLevelType w:val="hybridMultilevel"/>
    <w:tmpl w:val="CBBA4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FCD63C4"/>
    <w:multiLevelType w:val="hybridMultilevel"/>
    <w:tmpl w:val="444A3F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40CA52CA"/>
    <w:multiLevelType w:val="hybridMultilevel"/>
    <w:tmpl w:val="DAF45738"/>
    <w:lvl w:ilvl="0" w:tplc="8D0ED0E6">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8C32235"/>
    <w:multiLevelType w:val="hybridMultilevel"/>
    <w:tmpl w:val="D3029520"/>
    <w:lvl w:ilvl="0" w:tplc="E79CFD0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D77265B"/>
    <w:multiLevelType w:val="singleLevel"/>
    <w:tmpl w:val="0415000D"/>
    <w:lvl w:ilvl="0">
      <w:start w:val="1"/>
      <w:numFmt w:val="bullet"/>
      <w:lvlText w:val=""/>
      <w:lvlJc w:val="left"/>
      <w:pPr>
        <w:ind w:left="720" w:hanging="360"/>
      </w:pPr>
      <w:rPr>
        <w:rFonts w:ascii="Wingdings" w:hAnsi="Wingdings" w:hint="default"/>
      </w:rPr>
    </w:lvl>
  </w:abstractNum>
  <w:abstractNum w:abstractNumId="25">
    <w:nsid w:val="4E7F1C54"/>
    <w:multiLevelType w:val="hybridMultilevel"/>
    <w:tmpl w:val="2C4A6ECC"/>
    <w:lvl w:ilvl="0" w:tplc="A692CC68">
      <w:start w:val="1"/>
      <w:numFmt w:val="lowerLetter"/>
      <w:lvlText w:val="%1)"/>
      <w:lvlJc w:val="left"/>
      <w:pPr>
        <w:ind w:left="1260"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nsid w:val="58B27BA3"/>
    <w:multiLevelType w:val="hybridMultilevel"/>
    <w:tmpl w:val="A9EA2680"/>
    <w:lvl w:ilvl="0" w:tplc="7F265BA8">
      <w:numFmt w:val="bullet"/>
      <w:lvlText w:val="•"/>
      <w:lvlJc w:val="left"/>
      <w:pPr>
        <w:ind w:left="717" w:hanging="360"/>
      </w:pPr>
      <w:rPr>
        <w:rFonts w:ascii="Times New Roman" w:eastAsia="Times New Roman" w:hAnsi="Times New Roman" w:cs="Times New Roman"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7">
    <w:nsid w:val="5A0423BE"/>
    <w:multiLevelType w:val="hybridMultilevel"/>
    <w:tmpl w:val="BD5AA2F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D972880"/>
    <w:multiLevelType w:val="hybridMultilevel"/>
    <w:tmpl w:val="DB2013C6"/>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29">
    <w:nsid w:val="70FB1EF5"/>
    <w:multiLevelType w:val="hybridMultilevel"/>
    <w:tmpl w:val="B6CE83D2"/>
    <w:lvl w:ilvl="0" w:tplc="D1986C5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7"/>
  </w:num>
  <w:num w:numId="4">
    <w:abstractNumId w:val="3"/>
  </w:num>
  <w:num w:numId="5">
    <w:abstractNumId w:val="18"/>
  </w:num>
  <w:num w:numId="6">
    <w:abstractNumId w:val="7"/>
  </w:num>
  <w:num w:numId="7">
    <w:abstractNumId w:val="20"/>
  </w:num>
  <w:num w:numId="8">
    <w:abstractNumId w:val="9"/>
  </w:num>
  <w:num w:numId="9">
    <w:abstractNumId w:val="1"/>
  </w:num>
  <w:num w:numId="10">
    <w:abstractNumId w:val="0"/>
  </w:num>
  <w:num w:numId="11">
    <w:abstractNumId w:val="6"/>
  </w:num>
  <w:num w:numId="12">
    <w:abstractNumId w:val="28"/>
  </w:num>
  <w:num w:numId="13">
    <w:abstractNumId w:val="11"/>
  </w:num>
  <w:num w:numId="14">
    <w:abstractNumId w:val="10"/>
  </w:num>
  <w:num w:numId="15">
    <w:abstractNumId w:val="15"/>
  </w:num>
  <w:num w:numId="16">
    <w:abstractNumId w:val="13"/>
  </w:num>
  <w:num w:numId="17">
    <w:abstractNumId w:val="2"/>
  </w:num>
  <w:num w:numId="18">
    <w:abstractNumId w:val="25"/>
  </w:num>
  <w:num w:numId="19">
    <w:abstractNumId w:val="21"/>
  </w:num>
  <w:num w:numId="20">
    <w:abstractNumId w:val="5"/>
  </w:num>
  <w:num w:numId="21">
    <w:abstractNumId w:val="23"/>
  </w:num>
  <w:num w:numId="22">
    <w:abstractNumId w:val="22"/>
  </w:num>
  <w:num w:numId="23">
    <w:abstractNumId w:val="4"/>
  </w:num>
  <w:num w:numId="24">
    <w:abstractNumId w:val="29"/>
  </w:num>
  <w:num w:numId="25">
    <w:abstractNumId w:val="8"/>
  </w:num>
  <w:num w:numId="26">
    <w:abstractNumId w:val="19"/>
  </w:num>
  <w:num w:numId="27">
    <w:abstractNumId w:val="14"/>
  </w:num>
  <w:num w:numId="28">
    <w:abstractNumId w:val="26"/>
  </w:num>
  <w:num w:numId="29">
    <w:abstractNumId w:val="12"/>
  </w:num>
  <w:num w:numId="3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522"/>
    <w:rsid w:val="00004A86"/>
    <w:rsid w:val="0000572D"/>
    <w:rsid w:val="00005F2B"/>
    <w:rsid w:val="00007572"/>
    <w:rsid w:val="0001194D"/>
    <w:rsid w:val="000168D2"/>
    <w:rsid w:val="00017FB2"/>
    <w:rsid w:val="0002580A"/>
    <w:rsid w:val="0002705F"/>
    <w:rsid w:val="00027D46"/>
    <w:rsid w:val="000346C2"/>
    <w:rsid w:val="00037A8D"/>
    <w:rsid w:val="00043ED2"/>
    <w:rsid w:val="0005159F"/>
    <w:rsid w:val="00052EB9"/>
    <w:rsid w:val="000602B2"/>
    <w:rsid w:val="00065AC8"/>
    <w:rsid w:val="0007063D"/>
    <w:rsid w:val="00071439"/>
    <w:rsid w:val="000732C7"/>
    <w:rsid w:val="00076AC1"/>
    <w:rsid w:val="00077195"/>
    <w:rsid w:val="00081D55"/>
    <w:rsid w:val="00094DDD"/>
    <w:rsid w:val="00094EA8"/>
    <w:rsid w:val="000A00B5"/>
    <w:rsid w:val="000A0AAE"/>
    <w:rsid w:val="000A28B3"/>
    <w:rsid w:val="000A2E77"/>
    <w:rsid w:val="000A45F8"/>
    <w:rsid w:val="000A680B"/>
    <w:rsid w:val="000A7993"/>
    <w:rsid w:val="000B36E9"/>
    <w:rsid w:val="000B5989"/>
    <w:rsid w:val="000B7006"/>
    <w:rsid w:val="000B78F0"/>
    <w:rsid w:val="000C0B6C"/>
    <w:rsid w:val="000D5022"/>
    <w:rsid w:val="000D5327"/>
    <w:rsid w:val="000E01F9"/>
    <w:rsid w:val="000E1A4F"/>
    <w:rsid w:val="000E7378"/>
    <w:rsid w:val="000F060C"/>
    <w:rsid w:val="00106894"/>
    <w:rsid w:val="0011182A"/>
    <w:rsid w:val="00117DDF"/>
    <w:rsid w:val="00123312"/>
    <w:rsid w:val="00125A1A"/>
    <w:rsid w:val="00130199"/>
    <w:rsid w:val="001320AC"/>
    <w:rsid w:val="00150444"/>
    <w:rsid w:val="00150EAF"/>
    <w:rsid w:val="001543B0"/>
    <w:rsid w:val="0015690F"/>
    <w:rsid w:val="001573DB"/>
    <w:rsid w:val="00165368"/>
    <w:rsid w:val="00176965"/>
    <w:rsid w:val="00180E80"/>
    <w:rsid w:val="001A46EC"/>
    <w:rsid w:val="001A65DE"/>
    <w:rsid w:val="001B0CB9"/>
    <w:rsid w:val="001C18EB"/>
    <w:rsid w:val="001C3658"/>
    <w:rsid w:val="001C4EEE"/>
    <w:rsid w:val="001C52D2"/>
    <w:rsid w:val="001D184F"/>
    <w:rsid w:val="001D24B1"/>
    <w:rsid w:val="001D5D96"/>
    <w:rsid w:val="001E2CA1"/>
    <w:rsid w:val="001E4260"/>
    <w:rsid w:val="001F2BFD"/>
    <w:rsid w:val="001F4248"/>
    <w:rsid w:val="00203AE3"/>
    <w:rsid w:val="002061EC"/>
    <w:rsid w:val="002067AB"/>
    <w:rsid w:val="00221204"/>
    <w:rsid w:val="002238ED"/>
    <w:rsid w:val="002257F0"/>
    <w:rsid w:val="0023165B"/>
    <w:rsid w:val="00231863"/>
    <w:rsid w:val="002319FF"/>
    <w:rsid w:val="002430E4"/>
    <w:rsid w:val="002517F6"/>
    <w:rsid w:val="002528EF"/>
    <w:rsid w:val="002561BC"/>
    <w:rsid w:val="00265131"/>
    <w:rsid w:val="00273D20"/>
    <w:rsid w:val="00276E4F"/>
    <w:rsid w:val="00287EDC"/>
    <w:rsid w:val="0029584C"/>
    <w:rsid w:val="002967D6"/>
    <w:rsid w:val="002A0531"/>
    <w:rsid w:val="002A38A0"/>
    <w:rsid w:val="002A59AD"/>
    <w:rsid w:val="002A7D55"/>
    <w:rsid w:val="002B037F"/>
    <w:rsid w:val="002B26AE"/>
    <w:rsid w:val="002F1697"/>
    <w:rsid w:val="002F62CD"/>
    <w:rsid w:val="00301017"/>
    <w:rsid w:val="00303494"/>
    <w:rsid w:val="00307621"/>
    <w:rsid w:val="003139E9"/>
    <w:rsid w:val="00317EBD"/>
    <w:rsid w:val="00323598"/>
    <w:rsid w:val="0032502A"/>
    <w:rsid w:val="00330454"/>
    <w:rsid w:val="0033282B"/>
    <w:rsid w:val="00336B0D"/>
    <w:rsid w:val="00341E85"/>
    <w:rsid w:val="00355C15"/>
    <w:rsid w:val="00371996"/>
    <w:rsid w:val="003719C5"/>
    <w:rsid w:val="0037431D"/>
    <w:rsid w:val="00383035"/>
    <w:rsid w:val="00394042"/>
    <w:rsid w:val="00394DDC"/>
    <w:rsid w:val="0039693C"/>
    <w:rsid w:val="003A32BC"/>
    <w:rsid w:val="003A3BFC"/>
    <w:rsid w:val="003B3FBB"/>
    <w:rsid w:val="003B522D"/>
    <w:rsid w:val="003B68F1"/>
    <w:rsid w:val="003B7D9E"/>
    <w:rsid w:val="003D3999"/>
    <w:rsid w:val="003D45E2"/>
    <w:rsid w:val="003D6F7A"/>
    <w:rsid w:val="003E4624"/>
    <w:rsid w:val="003F00F6"/>
    <w:rsid w:val="003F5DFB"/>
    <w:rsid w:val="003F7553"/>
    <w:rsid w:val="0040285C"/>
    <w:rsid w:val="004158B3"/>
    <w:rsid w:val="0041642F"/>
    <w:rsid w:val="00426E61"/>
    <w:rsid w:val="004349E7"/>
    <w:rsid w:val="0044626D"/>
    <w:rsid w:val="00452EB5"/>
    <w:rsid w:val="00453D9D"/>
    <w:rsid w:val="0046068A"/>
    <w:rsid w:val="00461BA2"/>
    <w:rsid w:val="0047263F"/>
    <w:rsid w:val="0048209E"/>
    <w:rsid w:val="00483118"/>
    <w:rsid w:val="004845BC"/>
    <w:rsid w:val="0048629A"/>
    <w:rsid w:val="004966A8"/>
    <w:rsid w:val="00496B53"/>
    <w:rsid w:val="004A653D"/>
    <w:rsid w:val="004B22CC"/>
    <w:rsid w:val="004B34C6"/>
    <w:rsid w:val="004B6C2A"/>
    <w:rsid w:val="004C4240"/>
    <w:rsid w:val="004D099C"/>
    <w:rsid w:val="004D4035"/>
    <w:rsid w:val="004E4588"/>
    <w:rsid w:val="004F58EC"/>
    <w:rsid w:val="004F59E4"/>
    <w:rsid w:val="00500A6A"/>
    <w:rsid w:val="00502758"/>
    <w:rsid w:val="00510383"/>
    <w:rsid w:val="005113D7"/>
    <w:rsid w:val="00516E2E"/>
    <w:rsid w:val="0052035A"/>
    <w:rsid w:val="00522861"/>
    <w:rsid w:val="00525868"/>
    <w:rsid w:val="005274D9"/>
    <w:rsid w:val="005302E5"/>
    <w:rsid w:val="00530690"/>
    <w:rsid w:val="0053275D"/>
    <w:rsid w:val="0053506E"/>
    <w:rsid w:val="00553147"/>
    <w:rsid w:val="005531B1"/>
    <w:rsid w:val="00555551"/>
    <w:rsid w:val="00555C66"/>
    <w:rsid w:val="00564694"/>
    <w:rsid w:val="0057123D"/>
    <w:rsid w:val="00573AAA"/>
    <w:rsid w:val="00577FF2"/>
    <w:rsid w:val="0058296F"/>
    <w:rsid w:val="0059331D"/>
    <w:rsid w:val="005A2CD3"/>
    <w:rsid w:val="005A7DB0"/>
    <w:rsid w:val="005B1D28"/>
    <w:rsid w:val="005C1654"/>
    <w:rsid w:val="005C55D0"/>
    <w:rsid w:val="005D1652"/>
    <w:rsid w:val="005E2501"/>
    <w:rsid w:val="005E6432"/>
    <w:rsid w:val="005F226F"/>
    <w:rsid w:val="00601784"/>
    <w:rsid w:val="0060759B"/>
    <w:rsid w:val="006077EB"/>
    <w:rsid w:val="00611E6A"/>
    <w:rsid w:val="00615951"/>
    <w:rsid w:val="00616EF9"/>
    <w:rsid w:val="00617404"/>
    <w:rsid w:val="006273E7"/>
    <w:rsid w:val="00630A3F"/>
    <w:rsid w:val="00630D21"/>
    <w:rsid w:val="00633248"/>
    <w:rsid w:val="00641EF1"/>
    <w:rsid w:val="00644A33"/>
    <w:rsid w:val="00645D51"/>
    <w:rsid w:val="0065371F"/>
    <w:rsid w:val="00662054"/>
    <w:rsid w:val="0066569D"/>
    <w:rsid w:val="006674BA"/>
    <w:rsid w:val="0067117B"/>
    <w:rsid w:val="006720BF"/>
    <w:rsid w:val="00675925"/>
    <w:rsid w:val="00675D74"/>
    <w:rsid w:val="00681134"/>
    <w:rsid w:val="006834A1"/>
    <w:rsid w:val="006852F1"/>
    <w:rsid w:val="00686634"/>
    <w:rsid w:val="006908CE"/>
    <w:rsid w:val="00691B1E"/>
    <w:rsid w:val="00696188"/>
    <w:rsid w:val="006B1F9E"/>
    <w:rsid w:val="006B7CAF"/>
    <w:rsid w:val="006C5DDA"/>
    <w:rsid w:val="006D1AFD"/>
    <w:rsid w:val="006D272B"/>
    <w:rsid w:val="006E22A2"/>
    <w:rsid w:val="006E523E"/>
    <w:rsid w:val="006F4B80"/>
    <w:rsid w:val="006F5790"/>
    <w:rsid w:val="00700A03"/>
    <w:rsid w:val="0070315A"/>
    <w:rsid w:val="0070369A"/>
    <w:rsid w:val="00711E35"/>
    <w:rsid w:val="00712F0B"/>
    <w:rsid w:val="00713FED"/>
    <w:rsid w:val="007208DB"/>
    <w:rsid w:val="007227AD"/>
    <w:rsid w:val="00723663"/>
    <w:rsid w:val="00735AD9"/>
    <w:rsid w:val="007407DD"/>
    <w:rsid w:val="007462EB"/>
    <w:rsid w:val="00746FBC"/>
    <w:rsid w:val="00751545"/>
    <w:rsid w:val="00757D7F"/>
    <w:rsid w:val="00765D8A"/>
    <w:rsid w:val="007663E1"/>
    <w:rsid w:val="00774022"/>
    <w:rsid w:val="00777644"/>
    <w:rsid w:val="00777FE0"/>
    <w:rsid w:val="00780E5F"/>
    <w:rsid w:val="007861C1"/>
    <w:rsid w:val="00786A80"/>
    <w:rsid w:val="00786ED4"/>
    <w:rsid w:val="007A4C99"/>
    <w:rsid w:val="007A7757"/>
    <w:rsid w:val="007A7F29"/>
    <w:rsid w:val="007B0711"/>
    <w:rsid w:val="007B1B77"/>
    <w:rsid w:val="007D00E3"/>
    <w:rsid w:val="007D356D"/>
    <w:rsid w:val="007F34DB"/>
    <w:rsid w:val="007F5A44"/>
    <w:rsid w:val="00801D14"/>
    <w:rsid w:val="008058EE"/>
    <w:rsid w:val="00805D1A"/>
    <w:rsid w:val="008164E6"/>
    <w:rsid w:val="00821892"/>
    <w:rsid w:val="008237CD"/>
    <w:rsid w:val="0083263D"/>
    <w:rsid w:val="00835606"/>
    <w:rsid w:val="008408D3"/>
    <w:rsid w:val="0084136C"/>
    <w:rsid w:val="00850820"/>
    <w:rsid w:val="00857F59"/>
    <w:rsid w:val="008622C1"/>
    <w:rsid w:val="0086763A"/>
    <w:rsid w:val="00874C47"/>
    <w:rsid w:val="00875610"/>
    <w:rsid w:val="00882EA0"/>
    <w:rsid w:val="00891990"/>
    <w:rsid w:val="0089749E"/>
    <w:rsid w:val="008A70EB"/>
    <w:rsid w:val="008B48E7"/>
    <w:rsid w:val="008C2EB7"/>
    <w:rsid w:val="008D15D9"/>
    <w:rsid w:val="008E77DE"/>
    <w:rsid w:val="008F21DA"/>
    <w:rsid w:val="008F455D"/>
    <w:rsid w:val="0090564C"/>
    <w:rsid w:val="009107C7"/>
    <w:rsid w:val="009129BC"/>
    <w:rsid w:val="009136F9"/>
    <w:rsid w:val="009246EE"/>
    <w:rsid w:val="00931B8F"/>
    <w:rsid w:val="00940DFA"/>
    <w:rsid w:val="00943489"/>
    <w:rsid w:val="00953777"/>
    <w:rsid w:val="0096487C"/>
    <w:rsid w:val="009766EC"/>
    <w:rsid w:val="009812F3"/>
    <w:rsid w:val="00985C58"/>
    <w:rsid w:val="009A2CE3"/>
    <w:rsid w:val="009B46B0"/>
    <w:rsid w:val="009D0483"/>
    <w:rsid w:val="009D0F64"/>
    <w:rsid w:val="009D6DCB"/>
    <w:rsid w:val="009D77BC"/>
    <w:rsid w:val="009F18D6"/>
    <w:rsid w:val="009F43E1"/>
    <w:rsid w:val="009F46C4"/>
    <w:rsid w:val="00A05033"/>
    <w:rsid w:val="00A14333"/>
    <w:rsid w:val="00A234A6"/>
    <w:rsid w:val="00A3060F"/>
    <w:rsid w:val="00A30EC2"/>
    <w:rsid w:val="00A40E3B"/>
    <w:rsid w:val="00A46B43"/>
    <w:rsid w:val="00A5020F"/>
    <w:rsid w:val="00A62993"/>
    <w:rsid w:val="00A724A0"/>
    <w:rsid w:val="00A74745"/>
    <w:rsid w:val="00A828DB"/>
    <w:rsid w:val="00A84DA9"/>
    <w:rsid w:val="00A863CD"/>
    <w:rsid w:val="00A92A61"/>
    <w:rsid w:val="00A95635"/>
    <w:rsid w:val="00AA0D24"/>
    <w:rsid w:val="00AA72EE"/>
    <w:rsid w:val="00AB28A0"/>
    <w:rsid w:val="00AB3E49"/>
    <w:rsid w:val="00AC3985"/>
    <w:rsid w:val="00AC526D"/>
    <w:rsid w:val="00AD0649"/>
    <w:rsid w:val="00AD071E"/>
    <w:rsid w:val="00AD09C1"/>
    <w:rsid w:val="00AD11D4"/>
    <w:rsid w:val="00AD2348"/>
    <w:rsid w:val="00AD43DA"/>
    <w:rsid w:val="00AD48BE"/>
    <w:rsid w:val="00AD73D6"/>
    <w:rsid w:val="00AD7549"/>
    <w:rsid w:val="00AF35CE"/>
    <w:rsid w:val="00AF5523"/>
    <w:rsid w:val="00B01761"/>
    <w:rsid w:val="00B01D7C"/>
    <w:rsid w:val="00B06DDB"/>
    <w:rsid w:val="00B1084F"/>
    <w:rsid w:val="00B156DE"/>
    <w:rsid w:val="00B24389"/>
    <w:rsid w:val="00B269C4"/>
    <w:rsid w:val="00B2797E"/>
    <w:rsid w:val="00B308E0"/>
    <w:rsid w:val="00B32929"/>
    <w:rsid w:val="00B34649"/>
    <w:rsid w:val="00B43C57"/>
    <w:rsid w:val="00B45FB1"/>
    <w:rsid w:val="00B5486D"/>
    <w:rsid w:val="00B60A28"/>
    <w:rsid w:val="00B66F3B"/>
    <w:rsid w:val="00B707AF"/>
    <w:rsid w:val="00B71124"/>
    <w:rsid w:val="00B77DAD"/>
    <w:rsid w:val="00B80D1D"/>
    <w:rsid w:val="00B81491"/>
    <w:rsid w:val="00B81CD9"/>
    <w:rsid w:val="00B8312C"/>
    <w:rsid w:val="00B909BA"/>
    <w:rsid w:val="00B91D80"/>
    <w:rsid w:val="00B93A48"/>
    <w:rsid w:val="00BA291A"/>
    <w:rsid w:val="00BA6299"/>
    <w:rsid w:val="00BB7011"/>
    <w:rsid w:val="00BC0A79"/>
    <w:rsid w:val="00BC3BC6"/>
    <w:rsid w:val="00BC65D4"/>
    <w:rsid w:val="00BD044D"/>
    <w:rsid w:val="00BD4A59"/>
    <w:rsid w:val="00BD775D"/>
    <w:rsid w:val="00BE1EB4"/>
    <w:rsid w:val="00BE36CA"/>
    <w:rsid w:val="00BE4E5C"/>
    <w:rsid w:val="00BE6F53"/>
    <w:rsid w:val="00BF43F2"/>
    <w:rsid w:val="00BF5975"/>
    <w:rsid w:val="00BF7EFC"/>
    <w:rsid w:val="00C0312B"/>
    <w:rsid w:val="00C051C4"/>
    <w:rsid w:val="00C05342"/>
    <w:rsid w:val="00C139CD"/>
    <w:rsid w:val="00C20A0E"/>
    <w:rsid w:val="00C2101D"/>
    <w:rsid w:val="00C24C87"/>
    <w:rsid w:val="00C31490"/>
    <w:rsid w:val="00C31645"/>
    <w:rsid w:val="00C36C9B"/>
    <w:rsid w:val="00C40C2B"/>
    <w:rsid w:val="00C453C4"/>
    <w:rsid w:val="00C50B4A"/>
    <w:rsid w:val="00C564C6"/>
    <w:rsid w:val="00C5686D"/>
    <w:rsid w:val="00C56B39"/>
    <w:rsid w:val="00C711E4"/>
    <w:rsid w:val="00C75EE4"/>
    <w:rsid w:val="00C81D50"/>
    <w:rsid w:val="00C83EAD"/>
    <w:rsid w:val="00C86741"/>
    <w:rsid w:val="00C901D5"/>
    <w:rsid w:val="00C90814"/>
    <w:rsid w:val="00C92CDC"/>
    <w:rsid w:val="00C9705B"/>
    <w:rsid w:val="00CA2C17"/>
    <w:rsid w:val="00CA5A61"/>
    <w:rsid w:val="00CB2EEF"/>
    <w:rsid w:val="00CB4543"/>
    <w:rsid w:val="00CB4C71"/>
    <w:rsid w:val="00CB6B4E"/>
    <w:rsid w:val="00CC0D29"/>
    <w:rsid w:val="00CC1FBA"/>
    <w:rsid w:val="00CC2B96"/>
    <w:rsid w:val="00CC69DE"/>
    <w:rsid w:val="00CC7522"/>
    <w:rsid w:val="00CC7E32"/>
    <w:rsid w:val="00CD2AF0"/>
    <w:rsid w:val="00CD6DEB"/>
    <w:rsid w:val="00CF0F2A"/>
    <w:rsid w:val="00CF2C16"/>
    <w:rsid w:val="00CF458E"/>
    <w:rsid w:val="00D03E99"/>
    <w:rsid w:val="00D05951"/>
    <w:rsid w:val="00D067F3"/>
    <w:rsid w:val="00D07AA0"/>
    <w:rsid w:val="00D135A3"/>
    <w:rsid w:val="00D149AE"/>
    <w:rsid w:val="00D17242"/>
    <w:rsid w:val="00D26F9B"/>
    <w:rsid w:val="00D30368"/>
    <w:rsid w:val="00D32BA9"/>
    <w:rsid w:val="00D4365E"/>
    <w:rsid w:val="00D56768"/>
    <w:rsid w:val="00D57F8D"/>
    <w:rsid w:val="00D61154"/>
    <w:rsid w:val="00D628AC"/>
    <w:rsid w:val="00D63615"/>
    <w:rsid w:val="00D70981"/>
    <w:rsid w:val="00D8256B"/>
    <w:rsid w:val="00D83250"/>
    <w:rsid w:val="00D85D64"/>
    <w:rsid w:val="00D92221"/>
    <w:rsid w:val="00D92D71"/>
    <w:rsid w:val="00DA1087"/>
    <w:rsid w:val="00DA5AC7"/>
    <w:rsid w:val="00DB7951"/>
    <w:rsid w:val="00DC197C"/>
    <w:rsid w:val="00DC3DFC"/>
    <w:rsid w:val="00DC4B40"/>
    <w:rsid w:val="00DC7F69"/>
    <w:rsid w:val="00DD0AD6"/>
    <w:rsid w:val="00DD1490"/>
    <w:rsid w:val="00DD190C"/>
    <w:rsid w:val="00DE3520"/>
    <w:rsid w:val="00DF48A2"/>
    <w:rsid w:val="00DF54EB"/>
    <w:rsid w:val="00DF7399"/>
    <w:rsid w:val="00E00A6B"/>
    <w:rsid w:val="00E12F25"/>
    <w:rsid w:val="00E223A5"/>
    <w:rsid w:val="00E23E33"/>
    <w:rsid w:val="00E30B53"/>
    <w:rsid w:val="00E50001"/>
    <w:rsid w:val="00E6273F"/>
    <w:rsid w:val="00E640B6"/>
    <w:rsid w:val="00E75AB7"/>
    <w:rsid w:val="00E75D96"/>
    <w:rsid w:val="00E86F1F"/>
    <w:rsid w:val="00E9087F"/>
    <w:rsid w:val="00E90D5B"/>
    <w:rsid w:val="00E912E8"/>
    <w:rsid w:val="00E94A2F"/>
    <w:rsid w:val="00EA5C8E"/>
    <w:rsid w:val="00EB2394"/>
    <w:rsid w:val="00EB4E1B"/>
    <w:rsid w:val="00EC029B"/>
    <w:rsid w:val="00EC47AB"/>
    <w:rsid w:val="00EE0162"/>
    <w:rsid w:val="00EE0CE4"/>
    <w:rsid w:val="00EE3A63"/>
    <w:rsid w:val="00EE5957"/>
    <w:rsid w:val="00EF24E6"/>
    <w:rsid w:val="00EF36A8"/>
    <w:rsid w:val="00F025D3"/>
    <w:rsid w:val="00F03E50"/>
    <w:rsid w:val="00F55448"/>
    <w:rsid w:val="00F67567"/>
    <w:rsid w:val="00F7172E"/>
    <w:rsid w:val="00F7607F"/>
    <w:rsid w:val="00F840FD"/>
    <w:rsid w:val="00F84AFB"/>
    <w:rsid w:val="00F85584"/>
    <w:rsid w:val="00F8654D"/>
    <w:rsid w:val="00F867F8"/>
    <w:rsid w:val="00F936B8"/>
    <w:rsid w:val="00FA7363"/>
    <w:rsid w:val="00FB0D2E"/>
    <w:rsid w:val="00FB3BE9"/>
    <w:rsid w:val="00FC125C"/>
    <w:rsid w:val="00FD5F54"/>
    <w:rsid w:val="00FE4E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3999"/>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F0F2A"/>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unhideWhenUsed/>
    <w:qFormat/>
    <w:rsid w:val="00CF0F2A"/>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qFormat/>
    <w:rsid w:val="00CF0F2A"/>
    <w:pPr>
      <w:keepNext/>
      <w:jc w:val="both"/>
      <w:outlineLvl w:val="2"/>
    </w:pPr>
    <w:rPr>
      <w:rFonts w:ascii="Arial" w:hAnsi="Arial" w:cs="Arial"/>
      <w:b/>
      <w:bCs/>
      <w:i/>
      <w:iCs/>
    </w:rPr>
  </w:style>
  <w:style w:type="paragraph" w:styleId="Nagwek4">
    <w:name w:val="heading 4"/>
    <w:basedOn w:val="Normalny"/>
    <w:next w:val="Normalny"/>
    <w:link w:val="Nagwek4Znak"/>
    <w:unhideWhenUsed/>
    <w:qFormat/>
    <w:rsid w:val="00CF0F2A"/>
    <w:pPr>
      <w:keepNext/>
      <w:spacing w:before="240" w:after="60"/>
      <w:outlineLvl w:val="3"/>
    </w:pPr>
    <w:rPr>
      <w:rFonts w:ascii="Calibri" w:hAnsi="Calibri"/>
      <w:b/>
      <w:bCs/>
      <w:sz w:val="28"/>
      <w:szCs w:val="28"/>
      <w:lang w:val="x-none" w:eastAsia="x-none"/>
    </w:rPr>
  </w:style>
  <w:style w:type="paragraph" w:styleId="Nagwek6">
    <w:name w:val="heading 6"/>
    <w:basedOn w:val="Normalny"/>
    <w:next w:val="Normalny"/>
    <w:link w:val="Nagwek6Znak"/>
    <w:semiHidden/>
    <w:unhideWhenUsed/>
    <w:qFormat/>
    <w:rsid w:val="00CF0F2A"/>
    <w:pPr>
      <w:spacing w:before="240" w:after="60"/>
      <w:outlineLvl w:val="5"/>
    </w:pPr>
    <w:rPr>
      <w:rFonts w:ascii="Calibri" w:hAnsi="Calibri"/>
      <w:b/>
      <w:bCs/>
      <w:sz w:val="22"/>
      <w:szCs w:val="22"/>
      <w:lang w:val="x-none" w:eastAsia="x-none"/>
    </w:rPr>
  </w:style>
  <w:style w:type="paragraph" w:styleId="Nagwek7">
    <w:name w:val="heading 7"/>
    <w:basedOn w:val="Normalny"/>
    <w:next w:val="Normalny"/>
    <w:link w:val="Nagwek7Znak"/>
    <w:semiHidden/>
    <w:unhideWhenUsed/>
    <w:qFormat/>
    <w:rsid w:val="00CF0F2A"/>
    <w:pPr>
      <w:spacing w:before="240" w:after="60"/>
      <w:outlineLvl w:val="6"/>
    </w:pPr>
    <w:rPr>
      <w:rFonts w:ascii="Calibri" w:hAnsi="Calibri"/>
      <w:lang w:val="x-none" w:eastAsia="x-none"/>
    </w:rPr>
  </w:style>
  <w:style w:type="paragraph" w:styleId="Nagwek8">
    <w:name w:val="heading 8"/>
    <w:basedOn w:val="Normalny"/>
    <w:next w:val="Normalny"/>
    <w:link w:val="Nagwek8Znak"/>
    <w:semiHidden/>
    <w:unhideWhenUsed/>
    <w:qFormat/>
    <w:rsid w:val="00CF0F2A"/>
    <w:pPr>
      <w:spacing w:before="240" w:after="60"/>
      <w:outlineLvl w:val="7"/>
    </w:pPr>
    <w:rPr>
      <w:rFonts w:ascii="Calibri" w:hAnsi="Calibri"/>
      <w:i/>
      <w:iCs/>
      <w:lang w:val="x-none" w:eastAsia="x-none"/>
    </w:rPr>
  </w:style>
  <w:style w:type="paragraph" w:styleId="Nagwek9">
    <w:name w:val="heading 9"/>
    <w:basedOn w:val="Normalny"/>
    <w:next w:val="Normalny"/>
    <w:link w:val="Nagwek9Znak"/>
    <w:semiHidden/>
    <w:unhideWhenUsed/>
    <w:qFormat/>
    <w:rsid w:val="00CF0F2A"/>
    <w:pPr>
      <w:spacing w:before="240" w:after="60"/>
      <w:outlineLvl w:val="8"/>
    </w:pPr>
    <w:rPr>
      <w:rFonts w:ascii="Cambria" w:hAnsi="Cambria"/>
      <w:sz w:val="22"/>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F0F2A"/>
    <w:rPr>
      <w:rFonts w:ascii="Cambria" w:eastAsia="Times New Roman" w:hAnsi="Cambria" w:cs="Times New Roman"/>
      <w:b/>
      <w:bCs/>
      <w:kern w:val="32"/>
      <w:sz w:val="32"/>
      <w:szCs w:val="32"/>
      <w:lang w:val="x-none" w:eastAsia="x-none"/>
    </w:rPr>
  </w:style>
  <w:style w:type="character" w:customStyle="1" w:styleId="Nagwek2Znak">
    <w:name w:val="Nagłówek 2 Znak"/>
    <w:basedOn w:val="Domylnaczcionkaakapitu"/>
    <w:link w:val="Nagwek2"/>
    <w:rsid w:val="00CF0F2A"/>
    <w:rPr>
      <w:rFonts w:ascii="Cambria" w:eastAsia="Times New Roman" w:hAnsi="Cambria" w:cs="Times New Roman"/>
      <w:b/>
      <w:bCs/>
      <w:i/>
      <w:iCs/>
      <w:sz w:val="28"/>
      <w:szCs w:val="28"/>
      <w:lang w:val="x-none" w:eastAsia="x-none"/>
    </w:rPr>
  </w:style>
  <w:style w:type="character" w:customStyle="1" w:styleId="Nagwek3Znak">
    <w:name w:val="Nagłówek 3 Znak"/>
    <w:basedOn w:val="Domylnaczcionkaakapitu"/>
    <w:link w:val="Nagwek3"/>
    <w:rsid w:val="00CF0F2A"/>
    <w:rPr>
      <w:rFonts w:ascii="Arial" w:eastAsia="Times New Roman" w:hAnsi="Arial" w:cs="Arial"/>
      <w:b/>
      <w:bCs/>
      <w:i/>
      <w:iCs/>
      <w:sz w:val="24"/>
      <w:szCs w:val="24"/>
      <w:lang w:eastAsia="pl-PL"/>
    </w:rPr>
  </w:style>
  <w:style w:type="character" w:customStyle="1" w:styleId="Nagwek4Znak">
    <w:name w:val="Nagłówek 4 Znak"/>
    <w:basedOn w:val="Domylnaczcionkaakapitu"/>
    <w:link w:val="Nagwek4"/>
    <w:rsid w:val="00CF0F2A"/>
    <w:rPr>
      <w:rFonts w:ascii="Calibri" w:eastAsia="Times New Roman" w:hAnsi="Calibri" w:cs="Times New Roman"/>
      <w:b/>
      <w:bCs/>
      <w:sz w:val="28"/>
      <w:szCs w:val="28"/>
      <w:lang w:val="x-none" w:eastAsia="x-none"/>
    </w:rPr>
  </w:style>
  <w:style w:type="character" w:customStyle="1" w:styleId="Nagwek6Znak">
    <w:name w:val="Nagłówek 6 Znak"/>
    <w:basedOn w:val="Domylnaczcionkaakapitu"/>
    <w:link w:val="Nagwek6"/>
    <w:semiHidden/>
    <w:rsid w:val="00CF0F2A"/>
    <w:rPr>
      <w:rFonts w:ascii="Calibri" w:eastAsia="Times New Roman" w:hAnsi="Calibri" w:cs="Times New Roman"/>
      <w:b/>
      <w:bCs/>
      <w:lang w:val="x-none" w:eastAsia="x-none"/>
    </w:rPr>
  </w:style>
  <w:style w:type="character" w:customStyle="1" w:styleId="Nagwek7Znak">
    <w:name w:val="Nagłówek 7 Znak"/>
    <w:basedOn w:val="Domylnaczcionkaakapitu"/>
    <w:link w:val="Nagwek7"/>
    <w:semiHidden/>
    <w:rsid w:val="00CF0F2A"/>
    <w:rPr>
      <w:rFonts w:ascii="Calibri" w:eastAsia="Times New Roman" w:hAnsi="Calibri" w:cs="Times New Roman"/>
      <w:sz w:val="24"/>
      <w:szCs w:val="24"/>
      <w:lang w:val="x-none" w:eastAsia="x-none"/>
    </w:rPr>
  </w:style>
  <w:style w:type="character" w:customStyle="1" w:styleId="Nagwek8Znak">
    <w:name w:val="Nagłówek 8 Znak"/>
    <w:basedOn w:val="Domylnaczcionkaakapitu"/>
    <w:link w:val="Nagwek8"/>
    <w:semiHidden/>
    <w:rsid w:val="00CF0F2A"/>
    <w:rPr>
      <w:rFonts w:ascii="Calibri" w:eastAsia="Times New Roman" w:hAnsi="Calibri" w:cs="Times New Roman"/>
      <w:i/>
      <w:iCs/>
      <w:sz w:val="24"/>
      <w:szCs w:val="24"/>
      <w:lang w:val="x-none" w:eastAsia="x-none"/>
    </w:rPr>
  </w:style>
  <w:style w:type="character" w:customStyle="1" w:styleId="Nagwek9Znak">
    <w:name w:val="Nagłówek 9 Znak"/>
    <w:basedOn w:val="Domylnaczcionkaakapitu"/>
    <w:link w:val="Nagwek9"/>
    <w:semiHidden/>
    <w:rsid w:val="00CF0F2A"/>
    <w:rPr>
      <w:rFonts w:ascii="Cambria" w:eastAsia="Times New Roman" w:hAnsi="Cambria" w:cs="Times New Roman"/>
      <w:lang w:val="x-none" w:eastAsia="x-none"/>
    </w:rPr>
  </w:style>
  <w:style w:type="paragraph" w:styleId="Nagwek">
    <w:name w:val="header"/>
    <w:basedOn w:val="Normalny"/>
    <w:link w:val="NagwekZnak"/>
    <w:rsid w:val="00CF0F2A"/>
    <w:pPr>
      <w:tabs>
        <w:tab w:val="center" w:pos="4536"/>
        <w:tab w:val="right" w:pos="9072"/>
      </w:tabs>
    </w:pPr>
  </w:style>
  <w:style w:type="character" w:customStyle="1" w:styleId="NagwekZnak">
    <w:name w:val="Nagłówek Znak"/>
    <w:basedOn w:val="Domylnaczcionkaakapitu"/>
    <w:link w:val="Nagwek"/>
    <w:rsid w:val="00CF0F2A"/>
    <w:rPr>
      <w:rFonts w:ascii="Times New Roman" w:eastAsia="Times New Roman" w:hAnsi="Times New Roman" w:cs="Times New Roman"/>
      <w:sz w:val="24"/>
      <w:szCs w:val="24"/>
      <w:lang w:eastAsia="pl-PL"/>
    </w:rPr>
  </w:style>
  <w:style w:type="paragraph" w:styleId="Stopka">
    <w:name w:val="footer"/>
    <w:basedOn w:val="Normalny"/>
    <w:link w:val="StopkaZnak"/>
    <w:rsid w:val="00CF0F2A"/>
    <w:pPr>
      <w:tabs>
        <w:tab w:val="center" w:pos="4536"/>
        <w:tab w:val="right" w:pos="9072"/>
      </w:tabs>
    </w:pPr>
  </w:style>
  <w:style w:type="character" w:customStyle="1" w:styleId="StopkaZnak">
    <w:name w:val="Stopka Znak"/>
    <w:basedOn w:val="Domylnaczcionkaakapitu"/>
    <w:link w:val="Stopka"/>
    <w:rsid w:val="00CF0F2A"/>
    <w:rPr>
      <w:rFonts w:ascii="Times New Roman" w:eastAsia="Times New Roman" w:hAnsi="Times New Roman" w:cs="Times New Roman"/>
      <w:sz w:val="24"/>
      <w:szCs w:val="24"/>
      <w:lang w:eastAsia="pl-PL"/>
    </w:rPr>
  </w:style>
  <w:style w:type="paragraph" w:styleId="Tekstblokowy">
    <w:name w:val="Block Text"/>
    <w:basedOn w:val="Normalny"/>
    <w:rsid w:val="00CF0F2A"/>
    <w:pPr>
      <w:ind w:left="2127" w:right="2126"/>
      <w:jc w:val="center"/>
    </w:pPr>
    <w:rPr>
      <w:sz w:val="20"/>
      <w:szCs w:val="20"/>
    </w:rPr>
  </w:style>
  <w:style w:type="character" w:styleId="Hipercze">
    <w:name w:val="Hyperlink"/>
    <w:rsid w:val="00CF0F2A"/>
    <w:rPr>
      <w:color w:val="0000FF"/>
      <w:u w:val="single"/>
    </w:rPr>
  </w:style>
  <w:style w:type="paragraph" w:customStyle="1" w:styleId="Enormal">
    <w:name w:val="E normal"/>
    <w:basedOn w:val="Normalny"/>
    <w:rsid w:val="00CF0F2A"/>
    <w:pPr>
      <w:autoSpaceDE w:val="0"/>
      <w:autoSpaceDN w:val="0"/>
      <w:jc w:val="both"/>
    </w:pPr>
    <w:rPr>
      <w:lang w:val="de-DE"/>
    </w:rPr>
  </w:style>
  <w:style w:type="paragraph" w:styleId="Tekstpodstawowy">
    <w:name w:val="Body Text"/>
    <w:basedOn w:val="Normalny"/>
    <w:link w:val="TekstpodstawowyZnak"/>
    <w:rsid w:val="00CF0F2A"/>
    <w:pPr>
      <w:jc w:val="both"/>
    </w:pPr>
    <w:rPr>
      <w:rFonts w:ascii="TimesNewRomanPSMT" w:hAnsi="TimesNewRomanPSMT"/>
      <w:color w:val="000000"/>
    </w:rPr>
  </w:style>
  <w:style w:type="character" w:customStyle="1" w:styleId="TekstpodstawowyZnak">
    <w:name w:val="Tekst podstawowy Znak"/>
    <w:basedOn w:val="Domylnaczcionkaakapitu"/>
    <w:link w:val="Tekstpodstawowy"/>
    <w:rsid w:val="00CF0F2A"/>
    <w:rPr>
      <w:rFonts w:ascii="TimesNewRomanPSMT" w:eastAsia="Times New Roman" w:hAnsi="TimesNewRomanPSMT" w:cs="Times New Roman"/>
      <w:color w:val="000000"/>
      <w:sz w:val="24"/>
      <w:szCs w:val="24"/>
      <w:lang w:eastAsia="pl-PL"/>
    </w:rPr>
  </w:style>
  <w:style w:type="paragraph" w:styleId="Tekstpodstawowy2">
    <w:name w:val="Body Text 2"/>
    <w:basedOn w:val="Normalny"/>
    <w:link w:val="Tekstpodstawowy2Znak"/>
    <w:rsid w:val="00CF0F2A"/>
    <w:rPr>
      <w:rFonts w:ascii="Arial" w:hAnsi="Arial" w:cs="Arial"/>
      <w:sz w:val="20"/>
    </w:rPr>
  </w:style>
  <w:style w:type="character" w:customStyle="1" w:styleId="Tekstpodstawowy2Znak">
    <w:name w:val="Tekst podstawowy 2 Znak"/>
    <w:basedOn w:val="Domylnaczcionkaakapitu"/>
    <w:link w:val="Tekstpodstawowy2"/>
    <w:rsid w:val="00CF0F2A"/>
    <w:rPr>
      <w:rFonts w:ascii="Arial" w:eastAsia="Times New Roman" w:hAnsi="Arial" w:cs="Arial"/>
      <w:sz w:val="20"/>
      <w:szCs w:val="24"/>
      <w:lang w:eastAsia="pl-PL"/>
    </w:rPr>
  </w:style>
  <w:style w:type="paragraph" w:styleId="Tekstprzypisukocowego">
    <w:name w:val="endnote text"/>
    <w:basedOn w:val="Normalny"/>
    <w:link w:val="TekstprzypisukocowegoZnak"/>
    <w:semiHidden/>
    <w:rsid w:val="00CF0F2A"/>
    <w:rPr>
      <w:sz w:val="20"/>
      <w:szCs w:val="20"/>
    </w:rPr>
  </w:style>
  <w:style w:type="character" w:customStyle="1" w:styleId="TekstprzypisukocowegoZnak">
    <w:name w:val="Tekst przypisu końcowego Znak"/>
    <w:basedOn w:val="Domylnaczcionkaakapitu"/>
    <w:link w:val="Tekstprzypisukocowego"/>
    <w:semiHidden/>
    <w:rsid w:val="00CF0F2A"/>
    <w:rPr>
      <w:rFonts w:ascii="Times New Roman" w:eastAsia="Times New Roman" w:hAnsi="Times New Roman" w:cs="Times New Roman"/>
      <w:sz w:val="20"/>
      <w:szCs w:val="20"/>
      <w:lang w:eastAsia="pl-PL"/>
    </w:rPr>
  </w:style>
  <w:style w:type="character" w:styleId="Odwoanieprzypisukocowego">
    <w:name w:val="endnote reference"/>
    <w:semiHidden/>
    <w:rsid w:val="00CF0F2A"/>
    <w:rPr>
      <w:vertAlign w:val="superscript"/>
    </w:rPr>
  </w:style>
  <w:style w:type="character" w:styleId="Numerstrony">
    <w:name w:val="page number"/>
    <w:basedOn w:val="Domylnaczcionkaakapitu"/>
    <w:rsid w:val="00CF0F2A"/>
  </w:style>
  <w:style w:type="paragraph" w:styleId="Tekstdymka">
    <w:name w:val="Balloon Text"/>
    <w:basedOn w:val="Normalny"/>
    <w:link w:val="TekstdymkaZnak"/>
    <w:semiHidden/>
    <w:rsid w:val="00CF0F2A"/>
    <w:rPr>
      <w:rFonts w:ascii="Tahoma" w:hAnsi="Tahoma" w:cs="Tahoma"/>
      <w:sz w:val="16"/>
      <w:szCs w:val="16"/>
    </w:rPr>
  </w:style>
  <w:style w:type="character" w:customStyle="1" w:styleId="TekstdymkaZnak">
    <w:name w:val="Tekst dymka Znak"/>
    <w:basedOn w:val="Domylnaczcionkaakapitu"/>
    <w:link w:val="Tekstdymka"/>
    <w:semiHidden/>
    <w:rsid w:val="00CF0F2A"/>
    <w:rPr>
      <w:rFonts w:ascii="Tahoma" w:eastAsia="Times New Roman" w:hAnsi="Tahoma" w:cs="Tahoma"/>
      <w:sz w:val="16"/>
      <w:szCs w:val="16"/>
      <w:lang w:eastAsia="pl-PL"/>
    </w:rPr>
  </w:style>
  <w:style w:type="character" w:styleId="Odwoanieprzypisudolnego">
    <w:name w:val="footnote reference"/>
    <w:aliases w:val="PGI Fußnote Ziffer,PGI Fußnote Ziffer + Times New Roman,12 b.,Zúžené o ..."/>
    <w:semiHidden/>
    <w:rsid w:val="00CF0F2A"/>
    <w:rPr>
      <w:vertAlign w:val="superscript"/>
    </w:rPr>
  </w:style>
  <w:style w:type="character" w:styleId="UyteHipercze">
    <w:name w:val="FollowedHyperlink"/>
    <w:rsid w:val="00CF0F2A"/>
    <w:rPr>
      <w:color w:val="800080"/>
      <w:u w:val="single"/>
    </w:rPr>
  </w:style>
  <w:style w:type="paragraph" w:customStyle="1" w:styleId="p0">
    <w:name w:val="p0"/>
    <w:basedOn w:val="Normalny"/>
    <w:rsid w:val="00CF0F2A"/>
    <w:pPr>
      <w:spacing w:before="100" w:beforeAutospacing="1" w:after="100" w:afterAutospacing="1"/>
    </w:pPr>
  </w:style>
  <w:style w:type="paragraph" w:styleId="Legenda">
    <w:name w:val="caption"/>
    <w:basedOn w:val="Normalny"/>
    <w:next w:val="Normalny"/>
    <w:qFormat/>
    <w:rsid w:val="00CF0F2A"/>
    <w:pPr>
      <w:spacing w:line="264" w:lineRule="auto"/>
      <w:jc w:val="both"/>
    </w:pPr>
    <w:rPr>
      <w:rFonts w:ascii="Arial Narrow" w:hAnsi="Arial Narrow"/>
      <w:b/>
      <w:bCs/>
      <w:sz w:val="20"/>
      <w:szCs w:val="20"/>
    </w:rPr>
  </w:style>
  <w:style w:type="paragraph" w:styleId="Tekstprzypisudolnego">
    <w:name w:val="footnote text"/>
    <w:basedOn w:val="Normalny"/>
    <w:link w:val="TekstprzypisudolnegoZnak"/>
    <w:rsid w:val="00CF0F2A"/>
    <w:rPr>
      <w:sz w:val="20"/>
      <w:szCs w:val="20"/>
    </w:rPr>
  </w:style>
  <w:style w:type="character" w:customStyle="1" w:styleId="TekstprzypisudolnegoZnak">
    <w:name w:val="Tekst przypisu dolnego Znak"/>
    <w:basedOn w:val="Domylnaczcionkaakapitu"/>
    <w:link w:val="Tekstprzypisudolnego"/>
    <w:rsid w:val="00CF0F2A"/>
    <w:rPr>
      <w:rFonts w:ascii="Times New Roman" w:eastAsia="Times New Roman" w:hAnsi="Times New Roman" w:cs="Times New Roman"/>
      <w:sz w:val="20"/>
      <w:szCs w:val="20"/>
      <w:lang w:eastAsia="pl-PL"/>
    </w:rPr>
  </w:style>
  <w:style w:type="paragraph" w:customStyle="1" w:styleId="xl50">
    <w:name w:val="xl50"/>
    <w:basedOn w:val="Normalny"/>
    <w:rsid w:val="00CF0F2A"/>
    <w:pPr>
      <w:pBdr>
        <w:left w:val="single" w:sz="8" w:space="0" w:color="auto"/>
      </w:pBdr>
      <w:spacing w:before="100" w:beforeAutospacing="1" w:after="100" w:afterAutospacing="1"/>
      <w:jc w:val="center"/>
      <w:textAlignment w:val="top"/>
    </w:pPr>
    <w:rPr>
      <w:b/>
      <w:bCs/>
    </w:rPr>
  </w:style>
  <w:style w:type="paragraph" w:styleId="NormalnyWeb">
    <w:name w:val="Normal (Web)"/>
    <w:basedOn w:val="Normalny"/>
    <w:uiPriority w:val="99"/>
    <w:unhideWhenUsed/>
    <w:rsid w:val="00CF0F2A"/>
    <w:pPr>
      <w:spacing w:before="100" w:beforeAutospacing="1" w:after="100" w:afterAutospacing="1"/>
    </w:pPr>
  </w:style>
  <w:style w:type="character" w:styleId="Odwoaniedokomentarza">
    <w:name w:val="annotation reference"/>
    <w:rsid w:val="00CF0F2A"/>
    <w:rPr>
      <w:sz w:val="16"/>
      <w:szCs w:val="16"/>
    </w:rPr>
  </w:style>
  <w:style w:type="paragraph" w:styleId="Tekstkomentarza">
    <w:name w:val="annotation text"/>
    <w:basedOn w:val="Normalny"/>
    <w:link w:val="TekstkomentarzaZnak"/>
    <w:rsid w:val="00CF0F2A"/>
    <w:rPr>
      <w:sz w:val="20"/>
      <w:szCs w:val="20"/>
    </w:rPr>
  </w:style>
  <w:style w:type="character" w:customStyle="1" w:styleId="TekstkomentarzaZnak">
    <w:name w:val="Tekst komentarza Znak"/>
    <w:basedOn w:val="Domylnaczcionkaakapitu"/>
    <w:link w:val="Tekstkomentarza"/>
    <w:rsid w:val="00CF0F2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CF0F2A"/>
    <w:rPr>
      <w:b/>
      <w:bCs/>
      <w:lang w:val="x-none" w:eastAsia="x-none"/>
    </w:rPr>
  </w:style>
  <w:style w:type="character" w:customStyle="1" w:styleId="TematkomentarzaZnak">
    <w:name w:val="Temat komentarza Znak"/>
    <w:basedOn w:val="TekstkomentarzaZnak"/>
    <w:link w:val="Tematkomentarza"/>
    <w:rsid w:val="00CF0F2A"/>
    <w:rPr>
      <w:rFonts w:ascii="Times New Roman" w:eastAsia="Times New Roman" w:hAnsi="Times New Roman" w:cs="Times New Roman"/>
      <w:b/>
      <w:bCs/>
      <w:sz w:val="20"/>
      <w:szCs w:val="20"/>
      <w:lang w:val="x-none" w:eastAsia="x-none"/>
    </w:rPr>
  </w:style>
  <w:style w:type="character" w:styleId="Pogrubienie">
    <w:name w:val="Strong"/>
    <w:qFormat/>
    <w:rsid w:val="00CF0F2A"/>
    <w:rPr>
      <w:b/>
      <w:bCs/>
    </w:rPr>
  </w:style>
  <w:style w:type="paragraph" w:styleId="Lista">
    <w:name w:val="List"/>
    <w:basedOn w:val="Normalny"/>
    <w:rsid w:val="00CF0F2A"/>
    <w:pPr>
      <w:ind w:left="283" w:hanging="283"/>
      <w:contextualSpacing/>
    </w:pPr>
  </w:style>
  <w:style w:type="paragraph" w:styleId="Lista2">
    <w:name w:val="List 2"/>
    <w:basedOn w:val="Normalny"/>
    <w:rsid w:val="00CF0F2A"/>
    <w:pPr>
      <w:ind w:left="566" w:hanging="283"/>
      <w:contextualSpacing/>
    </w:pPr>
  </w:style>
  <w:style w:type="paragraph" w:styleId="Listapunktowana2">
    <w:name w:val="List Bullet 2"/>
    <w:basedOn w:val="Normalny"/>
    <w:rsid w:val="00CF0F2A"/>
    <w:pPr>
      <w:numPr>
        <w:numId w:val="9"/>
      </w:numPr>
      <w:contextualSpacing/>
    </w:pPr>
  </w:style>
  <w:style w:type="paragraph" w:styleId="Listapunktowana3">
    <w:name w:val="List Bullet 3"/>
    <w:basedOn w:val="Normalny"/>
    <w:rsid w:val="00CF0F2A"/>
    <w:pPr>
      <w:numPr>
        <w:numId w:val="10"/>
      </w:numPr>
      <w:contextualSpacing/>
    </w:pPr>
  </w:style>
  <w:style w:type="paragraph" w:styleId="Tekstpodstawowywcity">
    <w:name w:val="Body Text Indent"/>
    <w:basedOn w:val="Normalny"/>
    <w:link w:val="TekstpodstawowywcityZnak"/>
    <w:rsid w:val="00CF0F2A"/>
    <w:pPr>
      <w:spacing w:after="120"/>
      <w:ind w:left="283"/>
    </w:pPr>
    <w:rPr>
      <w:lang w:val="x-none" w:eastAsia="x-none"/>
    </w:rPr>
  </w:style>
  <w:style w:type="character" w:customStyle="1" w:styleId="TekstpodstawowywcityZnak">
    <w:name w:val="Tekst podstawowy wcięty Znak"/>
    <w:basedOn w:val="Domylnaczcionkaakapitu"/>
    <w:link w:val="Tekstpodstawowywcity"/>
    <w:rsid w:val="00CF0F2A"/>
    <w:rPr>
      <w:rFonts w:ascii="Times New Roman" w:eastAsia="Times New Roman" w:hAnsi="Times New Roman" w:cs="Times New Roman"/>
      <w:sz w:val="24"/>
      <w:szCs w:val="24"/>
      <w:lang w:val="x-none" w:eastAsia="x-none"/>
    </w:rPr>
  </w:style>
  <w:style w:type="paragraph" w:styleId="Tekstpodstawowyzwciciem2">
    <w:name w:val="Body Text First Indent 2"/>
    <w:basedOn w:val="Tekstpodstawowywcity"/>
    <w:link w:val="Tekstpodstawowyzwciciem2Znak"/>
    <w:rsid w:val="00CF0F2A"/>
    <w:pPr>
      <w:ind w:firstLine="210"/>
    </w:pPr>
  </w:style>
  <w:style w:type="character" w:customStyle="1" w:styleId="Tekstpodstawowyzwciciem2Znak">
    <w:name w:val="Tekst podstawowy z wcięciem 2 Znak"/>
    <w:basedOn w:val="TekstpodstawowywcityZnak"/>
    <w:link w:val="Tekstpodstawowyzwciciem2"/>
    <w:rsid w:val="00CF0F2A"/>
    <w:rPr>
      <w:rFonts w:ascii="Times New Roman" w:eastAsia="Times New Roman" w:hAnsi="Times New Roman" w:cs="Times New Roman"/>
      <w:sz w:val="24"/>
      <w:szCs w:val="24"/>
      <w:lang w:val="x-none" w:eastAsia="x-none"/>
    </w:rPr>
  </w:style>
  <w:style w:type="paragraph" w:styleId="Poprawka">
    <w:name w:val="Revision"/>
    <w:hidden/>
    <w:uiPriority w:val="99"/>
    <w:semiHidden/>
    <w:rsid w:val="00CF0F2A"/>
    <w:pPr>
      <w:spacing w:after="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A0531"/>
    <w:pPr>
      <w:ind w:left="720"/>
      <w:contextualSpacing/>
    </w:pPr>
  </w:style>
  <w:style w:type="paragraph" w:styleId="Tekstpodstawowy3">
    <w:name w:val="Body Text 3"/>
    <w:basedOn w:val="Normalny"/>
    <w:link w:val="Tekstpodstawowy3Znak"/>
    <w:uiPriority w:val="99"/>
    <w:semiHidden/>
    <w:unhideWhenUsed/>
    <w:rsid w:val="00CB4C71"/>
    <w:pPr>
      <w:spacing w:after="120"/>
    </w:pPr>
    <w:rPr>
      <w:sz w:val="16"/>
      <w:szCs w:val="16"/>
    </w:rPr>
  </w:style>
  <w:style w:type="character" w:customStyle="1" w:styleId="Tekstpodstawowy3Znak">
    <w:name w:val="Tekst podstawowy 3 Znak"/>
    <w:basedOn w:val="Domylnaczcionkaakapitu"/>
    <w:link w:val="Tekstpodstawowy3"/>
    <w:uiPriority w:val="99"/>
    <w:semiHidden/>
    <w:rsid w:val="00CB4C71"/>
    <w:rPr>
      <w:rFonts w:ascii="Times New Roman" w:eastAsia="Times New Roman" w:hAnsi="Times New Roman" w:cs="Times New Roman"/>
      <w:sz w:val="16"/>
      <w:szCs w:val="16"/>
      <w:lang w:eastAsia="pl-PL"/>
    </w:rPr>
  </w:style>
  <w:style w:type="table" w:styleId="Tabela-Siatka">
    <w:name w:val="Table Grid"/>
    <w:basedOn w:val="Standardowy"/>
    <w:uiPriority w:val="59"/>
    <w:rsid w:val="00A84DA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6ED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omylnaczcionkaakapitu"/>
    <w:rsid w:val="00BF4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3999"/>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F0F2A"/>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unhideWhenUsed/>
    <w:qFormat/>
    <w:rsid w:val="00CF0F2A"/>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qFormat/>
    <w:rsid w:val="00CF0F2A"/>
    <w:pPr>
      <w:keepNext/>
      <w:jc w:val="both"/>
      <w:outlineLvl w:val="2"/>
    </w:pPr>
    <w:rPr>
      <w:rFonts w:ascii="Arial" w:hAnsi="Arial" w:cs="Arial"/>
      <w:b/>
      <w:bCs/>
      <w:i/>
      <w:iCs/>
    </w:rPr>
  </w:style>
  <w:style w:type="paragraph" w:styleId="Nagwek4">
    <w:name w:val="heading 4"/>
    <w:basedOn w:val="Normalny"/>
    <w:next w:val="Normalny"/>
    <w:link w:val="Nagwek4Znak"/>
    <w:unhideWhenUsed/>
    <w:qFormat/>
    <w:rsid w:val="00CF0F2A"/>
    <w:pPr>
      <w:keepNext/>
      <w:spacing w:before="240" w:after="60"/>
      <w:outlineLvl w:val="3"/>
    </w:pPr>
    <w:rPr>
      <w:rFonts w:ascii="Calibri" w:hAnsi="Calibri"/>
      <w:b/>
      <w:bCs/>
      <w:sz w:val="28"/>
      <w:szCs w:val="28"/>
      <w:lang w:val="x-none" w:eastAsia="x-none"/>
    </w:rPr>
  </w:style>
  <w:style w:type="paragraph" w:styleId="Nagwek6">
    <w:name w:val="heading 6"/>
    <w:basedOn w:val="Normalny"/>
    <w:next w:val="Normalny"/>
    <w:link w:val="Nagwek6Znak"/>
    <w:semiHidden/>
    <w:unhideWhenUsed/>
    <w:qFormat/>
    <w:rsid w:val="00CF0F2A"/>
    <w:pPr>
      <w:spacing w:before="240" w:after="60"/>
      <w:outlineLvl w:val="5"/>
    </w:pPr>
    <w:rPr>
      <w:rFonts w:ascii="Calibri" w:hAnsi="Calibri"/>
      <w:b/>
      <w:bCs/>
      <w:sz w:val="22"/>
      <w:szCs w:val="22"/>
      <w:lang w:val="x-none" w:eastAsia="x-none"/>
    </w:rPr>
  </w:style>
  <w:style w:type="paragraph" w:styleId="Nagwek7">
    <w:name w:val="heading 7"/>
    <w:basedOn w:val="Normalny"/>
    <w:next w:val="Normalny"/>
    <w:link w:val="Nagwek7Znak"/>
    <w:semiHidden/>
    <w:unhideWhenUsed/>
    <w:qFormat/>
    <w:rsid w:val="00CF0F2A"/>
    <w:pPr>
      <w:spacing w:before="240" w:after="60"/>
      <w:outlineLvl w:val="6"/>
    </w:pPr>
    <w:rPr>
      <w:rFonts w:ascii="Calibri" w:hAnsi="Calibri"/>
      <w:lang w:val="x-none" w:eastAsia="x-none"/>
    </w:rPr>
  </w:style>
  <w:style w:type="paragraph" w:styleId="Nagwek8">
    <w:name w:val="heading 8"/>
    <w:basedOn w:val="Normalny"/>
    <w:next w:val="Normalny"/>
    <w:link w:val="Nagwek8Znak"/>
    <w:semiHidden/>
    <w:unhideWhenUsed/>
    <w:qFormat/>
    <w:rsid w:val="00CF0F2A"/>
    <w:pPr>
      <w:spacing w:before="240" w:after="60"/>
      <w:outlineLvl w:val="7"/>
    </w:pPr>
    <w:rPr>
      <w:rFonts w:ascii="Calibri" w:hAnsi="Calibri"/>
      <w:i/>
      <w:iCs/>
      <w:lang w:val="x-none" w:eastAsia="x-none"/>
    </w:rPr>
  </w:style>
  <w:style w:type="paragraph" w:styleId="Nagwek9">
    <w:name w:val="heading 9"/>
    <w:basedOn w:val="Normalny"/>
    <w:next w:val="Normalny"/>
    <w:link w:val="Nagwek9Znak"/>
    <w:semiHidden/>
    <w:unhideWhenUsed/>
    <w:qFormat/>
    <w:rsid w:val="00CF0F2A"/>
    <w:pPr>
      <w:spacing w:before="240" w:after="60"/>
      <w:outlineLvl w:val="8"/>
    </w:pPr>
    <w:rPr>
      <w:rFonts w:ascii="Cambria" w:hAnsi="Cambria"/>
      <w:sz w:val="22"/>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F0F2A"/>
    <w:rPr>
      <w:rFonts w:ascii="Cambria" w:eastAsia="Times New Roman" w:hAnsi="Cambria" w:cs="Times New Roman"/>
      <w:b/>
      <w:bCs/>
      <w:kern w:val="32"/>
      <w:sz w:val="32"/>
      <w:szCs w:val="32"/>
      <w:lang w:val="x-none" w:eastAsia="x-none"/>
    </w:rPr>
  </w:style>
  <w:style w:type="character" w:customStyle="1" w:styleId="Nagwek2Znak">
    <w:name w:val="Nagłówek 2 Znak"/>
    <w:basedOn w:val="Domylnaczcionkaakapitu"/>
    <w:link w:val="Nagwek2"/>
    <w:rsid w:val="00CF0F2A"/>
    <w:rPr>
      <w:rFonts w:ascii="Cambria" w:eastAsia="Times New Roman" w:hAnsi="Cambria" w:cs="Times New Roman"/>
      <w:b/>
      <w:bCs/>
      <w:i/>
      <w:iCs/>
      <w:sz w:val="28"/>
      <w:szCs w:val="28"/>
      <w:lang w:val="x-none" w:eastAsia="x-none"/>
    </w:rPr>
  </w:style>
  <w:style w:type="character" w:customStyle="1" w:styleId="Nagwek3Znak">
    <w:name w:val="Nagłówek 3 Znak"/>
    <w:basedOn w:val="Domylnaczcionkaakapitu"/>
    <w:link w:val="Nagwek3"/>
    <w:rsid w:val="00CF0F2A"/>
    <w:rPr>
      <w:rFonts w:ascii="Arial" w:eastAsia="Times New Roman" w:hAnsi="Arial" w:cs="Arial"/>
      <w:b/>
      <w:bCs/>
      <w:i/>
      <w:iCs/>
      <w:sz w:val="24"/>
      <w:szCs w:val="24"/>
      <w:lang w:eastAsia="pl-PL"/>
    </w:rPr>
  </w:style>
  <w:style w:type="character" w:customStyle="1" w:styleId="Nagwek4Znak">
    <w:name w:val="Nagłówek 4 Znak"/>
    <w:basedOn w:val="Domylnaczcionkaakapitu"/>
    <w:link w:val="Nagwek4"/>
    <w:rsid w:val="00CF0F2A"/>
    <w:rPr>
      <w:rFonts w:ascii="Calibri" w:eastAsia="Times New Roman" w:hAnsi="Calibri" w:cs="Times New Roman"/>
      <w:b/>
      <w:bCs/>
      <w:sz w:val="28"/>
      <w:szCs w:val="28"/>
      <w:lang w:val="x-none" w:eastAsia="x-none"/>
    </w:rPr>
  </w:style>
  <w:style w:type="character" w:customStyle="1" w:styleId="Nagwek6Znak">
    <w:name w:val="Nagłówek 6 Znak"/>
    <w:basedOn w:val="Domylnaczcionkaakapitu"/>
    <w:link w:val="Nagwek6"/>
    <w:semiHidden/>
    <w:rsid w:val="00CF0F2A"/>
    <w:rPr>
      <w:rFonts w:ascii="Calibri" w:eastAsia="Times New Roman" w:hAnsi="Calibri" w:cs="Times New Roman"/>
      <w:b/>
      <w:bCs/>
      <w:lang w:val="x-none" w:eastAsia="x-none"/>
    </w:rPr>
  </w:style>
  <w:style w:type="character" w:customStyle="1" w:styleId="Nagwek7Znak">
    <w:name w:val="Nagłówek 7 Znak"/>
    <w:basedOn w:val="Domylnaczcionkaakapitu"/>
    <w:link w:val="Nagwek7"/>
    <w:semiHidden/>
    <w:rsid w:val="00CF0F2A"/>
    <w:rPr>
      <w:rFonts w:ascii="Calibri" w:eastAsia="Times New Roman" w:hAnsi="Calibri" w:cs="Times New Roman"/>
      <w:sz w:val="24"/>
      <w:szCs w:val="24"/>
      <w:lang w:val="x-none" w:eastAsia="x-none"/>
    </w:rPr>
  </w:style>
  <w:style w:type="character" w:customStyle="1" w:styleId="Nagwek8Znak">
    <w:name w:val="Nagłówek 8 Znak"/>
    <w:basedOn w:val="Domylnaczcionkaakapitu"/>
    <w:link w:val="Nagwek8"/>
    <w:semiHidden/>
    <w:rsid w:val="00CF0F2A"/>
    <w:rPr>
      <w:rFonts w:ascii="Calibri" w:eastAsia="Times New Roman" w:hAnsi="Calibri" w:cs="Times New Roman"/>
      <w:i/>
      <w:iCs/>
      <w:sz w:val="24"/>
      <w:szCs w:val="24"/>
      <w:lang w:val="x-none" w:eastAsia="x-none"/>
    </w:rPr>
  </w:style>
  <w:style w:type="character" w:customStyle="1" w:styleId="Nagwek9Znak">
    <w:name w:val="Nagłówek 9 Znak"/>
    <w:basedOn w:val="Domylnaczcionkaakapitu"/>
    <w:link w:val="Nagwek9"/>
    <w:semiHidden/>
    <w:rsid w:val="00CF0F2A"/>
    <w:rPr>
      <w:rFonts w:ascii="Cambria" w:eastAsia="Times New Roman" w:hAnsi="Cambria" w:cs="Times New Roman"/>
      <w:lang w:val="x-none" w:eastAsia="x-none"/>
    </w:rPr>
  </w:style>
  <w:style w:type="paragraph" w:styleId="Nagwek">
    <w:name w:val="header"/>
    <w:basedOn w:val="Normalny"/>
    <w:link w:val="NagwekZnak"/>
    <w:rsid w:val="00CF0F2A"/>
    <w:pPr>
      <w:tabs>
        <w:tab w:val="center" w:pos="4536"/>
        <w:tab w:val="right" w:pos="9072"/>
      </w:tabs>
    </w:pPr>
  </w:style>
  <w:style w:type="character" w:customStyle="1" w:styleId="NagwekZnak">
    <w:name w:val="Nagłówek Znak"/>
    <w:basedOn w:val="Domylnaczcionkaakapitu"/>
    <w:link w:val="Nagwek"/>
    <w:rsid w:val="00CF0F2A"/>
    <w:rPr>
      <w:rFonts w:ascii="Times New Roman" w:eastAsia="Times New Roman" w:hAnsi="Times New Roman" w:cs="Times New Roman"/>
      <w:sz w:val="24"/>
      <w:szCs w:val="24"/>
      <w:lang w:eastAsia="pl-PL"/>
    </w:rPr>
  </w:style>
  <w:style w:type="paragraph" w:styleId="Stopka">
    <w:name w:val="footer"/>
    <w:basedOn w:val="Normalny"/>
    <w:link w:val="StopkaZnak"/>
    <w:rsid w:val="00CF0F2A"/>
    <w:pPr>
      <w:tabs>
        <w:tab w:val="center" w:pos="4536"/>
        <w:tab w:val="right" w:pos="9072"/>
      </w:tabs>
    </w:pPr>
  </w:style>
  <w:style w:type="character" w:customStyle="1" w:styleId="StopkaZnak">
    <w:name w:val="Stopka Znak"/>
    <w:basedOn w:val="Domylnaczcionkaakapitu"/>
    <w:link w:val="Stopka"/>
    <w:rsid w:val="00CF0F2A"/>
    <w:rPr>
      <w:rFonts w:ascii="Times New Roman" w:eastAsia="Times New Roman" w:hAnsi="Times New Roman" w:cs="Times New Roman"/>
      <w:sz w:val="24"/>
      <w:szCs w:val="24"/>
      <w:lang w:eastAsia="pl-PL"/>
    </w:rPr>
  </w:style>
  <w:style w:type="paragraph" w:styleId="Tekstblokowy">
    <w:name w:val="Block Text"/>
    <w:basedOn w:val="Normalny"/>
    <w:rsid w:val="00CF0F2A"/>
    <w:pPr>
      <w:ind w:left="2127" w:right="2126"/>
      <w:jc w:val="center"/>
    </w:pPr>
    <w:rPr>
      <w:sz w:val="20"/>
      <w:szCs w:val="20"/>
    </w:rPr>
  </w:style>
  <w:style w:type="character" w:styleId="Hipercze">
    <w:name w:val="Hyperlink"/>
    <w:rsid w:val="00CF0F2A"/>
    <w:rPr>
      <w:color w:val="0000FF"/>
      <w:u w:val="single"/>
    </w:rPr>
  </w:style>
  <w:style w:type="paragraph" w:customStyle="1" w:styleId="Enormal">
    <w:name w:val="E normal"/>
    <w:basedOn w:val="Normalny"/>
    <w:rsid w:val="00CF0F2A"/>
    <w:pPr>
      <w:autoSpaceDE w:val="0"/>
      <w:autoSpaceDN w:val="0"/>
      <w:jc w:val="both"/>
    </w:pPr>
    <w:rPr>
      <w:lang w:val="de-DE"/>
    </w:rPr>
  </w:style>
  <w:style w:type="paragraph" w:styleId="Tekstpodstawowy">
    <w:name w:val="Body Text"/>
    <w:basedOn w:val="Normalny"/>
    <w:link w:val="TekstpodstawowyZnak"/>
    <w:rsid w:val="00CF0F2A"/>
    <w:pPr>
      <w:jc w:val="both"/>
    </w:pPr>
    <w:rPr>
      <w:rFonts w:ascii="TimesNewRomanPSMT" w:hAnsi="TimesNewRomanPSMT"/>
      <w:color w:val="000000"/>
    </w:rPr>
  </w:style>
  <w:style w:type="character" w:customStyle="1" w:styleId="TekstpodstawowyZnak">
    <w:name w:val="Tekst podstawowy Znak"/>
    <w:basedOn w:val="Domylnaczcionkaakapitu"/>
    <w:link w:val="Tekstpodstawowy"/>
    <w:rsid w:val="00CF0F2A"/>
    <w:rPr>
      <w:rFonts w:ascii="TimesNewRomanPSMT" w:eastAsia="Times New Roman" w:hAnsi="TimesNewRomanPSMT" w:cs="Times New Roman"/>
      <w:color w:val="000000"/>
      <w:sz w:val="24"/>
      <w:szCs w:val="24"/>
      <w:lang w:eastAsia="pl-PL"/>
    </w:rPr>
  </w:style>
  <w:style w:type="paragraph" w:styleId="Tekstpodstawowy2">
    <w:name w:val="Body Text 2"/>
    <w:basedOn w:val="Normalny"/>
    <w:link w:val="Tekstpodstawowy2Znak"/>
    <w:rsid w:val="00CF0F2A"/>
    <w:rPr>
      <w:rFonts w:ascii="Arial" w:hAnsi="Arial" w:cs="Arial"/>
      <w:sz w:val="20"/>
    </w:rPr>
  </w:style>
  <w:style w:type="character" w:customStyle="1" w:styleId="Tekstpodstawowy2Znak">
    <w:name w:val="Tekst podstawowy 2 Znak"/>
    <w:basedOn w:val="Domylnaczcionkaakapitu"/>
    <w:link w:val="Tekstpodstawowy2"/>
    <w:rsid w:val="00CF0F2A"/>
    <w:rPr>
      <w:rFonts w:ascii="Arial" w:eastAsia="Times New Roman" w:hAnsi="Arial" w:cs="Arial"/>
      <w:sz w:val="20"/>
      <w:szCs w:val="24"/>
      <w:lang w:eastAsia="pl-PL"/>
    </w:rPr>
  </w:style>
  <w:style w:type="paragraph" w:styleId="Tekstprzypisukocowego">
    <w:name w:val="endnote text"/>
    <w:basedOn w:val="Normalny"/>
    <w:link w:val="TekstprzypisukocowegoZnak"/>
    <w:semiHidden/>
    <w:rsid w:val="00CF0F2A"/>
    <w:rPr>
      <w:sz w:val="20"/>
      <w:szCs w:val="20"/>
    </w:rPr>
  </w:style>
  <w:style w:type="character" w:customStyle="1" w:styleId="TekstprzypisukocowegoZnak">
    <w:name w:val="Tekst przypisu końcowego Znak"/>
    <w:basedOn w:val="Domylnaczcionkaakapitu"/>
    <w:link w:val="Tekstprzypisukocowego"/>
    <w:semiHidden/>
    <w:rsid w:val="00CF0F2A"/>
    <w:rPr>
      <w:rFonts w:ascii="Times New Roman" w:eastAsia="Times New Roman" w:hAnsi="Times New Roman" w:cs="Times New Roman"/>
      <w:sz w:val="20"/>
      <w:szCs w:val="20"/>
      <w:lang w:eastAsia="pl-PL"/>
    </w:rPr>
  </w:style>
  <w:style w:type="character" w:styleId="Odwoanieprzypisukocowego">
    <w:name w:val="endnote reference"/>
    <w:semiHidden/>
    <w:rsid w:val="00CF0F2A"/>
    <w:rPr>
      <w:vertAlign w:val="superscript"/>
    </w:rPr>
  </w:style>
  <w:style w:type="character" w:styleId="Numerstrony">
    <w:name w:val="page number"/>
    <w:basedOn w:val="Domylnaczcionkaakapitu"/>
    <w:rsid w:val="00CF0F2A"/>
  </w:style>
  <w:style w:type="paragraph" w:styleId="Tekstdymka">
    <w:name w:val="Balloon Text"/>
    <w:basedOn w:val="Normalny"/>
    <w:link w:val="TekstdymkaZnak"/>
    <w:semiHidden/>
    <w:rsid w:val="00CF0F2A"/>
    <w:rPr>
      <w:rFonts w:ascii="Tahoma" w:hAnsi="Tahoma" w:cs="Tahoma"/>
      <w:sz w:val="16"/>
      <w:szCs w:val="16"/>
    </w:rPr>
  </w:style>
  <w:style w:type="character" w:customStyle="1" w:styleId="TekstdymkaZnak">
    <w:name w:val="Tekst dymka Znak"/>
    <w:basedOn w:val="Domylnaczcionkaakapitu"/>
    <w:link w:val="Tekstdymka"/>
    <w:semiHidden/>
    <w:rsid w:val="00CF0F2A"/>
    <w:rPr>
      <w:rFonts w:ascii="Tahoma" w:eastAsia="Times New Roman" w:hAnsi="Tahoma" w:cs="Tahoma"/>
      <w:sz w:val="16"/>
      <w:szCs w:val="16"/>
      <w:lang w:eastAsia="pl-PL"/>
    </w:rPr>
  </w:style>
  <w:style w:type="character" w:styleId="Odwoanieprzypisudolnego">
    <w:name w:val="footnote reference"/>
    <w:aliases w:val="PGI Fußnote Ziffer,PGI Fußnote Ziffer + Times New Roman,12 b.,Zúžené o ..."/>
    <w:semiHidden/>
    <w:rsid w:val="00CF0F2A"/>
    <w:rPr>
      <w:vertAlign w:val="superscript"/>
    </w:rPr>
  </w:style>
  <w:style w:type="character" w:styleId="UyteHipercze">
    <w:name w:val="FollowedHyperlink"/>
    <w:rsid w:val="00CF0F2A"/>
    <w:rPr>
      <w:color w:val="800080"/>
      <w:u w:val="single"/>
    </w:rPr>
  </w:style>
  <w:style w:type="paragraph" w:customStyle="1" w:styleId="p0">
    <w:name w:val="p0"/>
    <w:basedOn w:val="Normalny"/>
    <w:rsid w:val="00CF0F2A"/>
    <w:pPr>
      <w:spacing w:before="100" w:beforeAutospacing="1" w:after="100" w:afterAutospacing="1"/>
    </w:pPr>
  </w:style>
  <w:style w:type="paragraph" w:styleId="Legenda">
    <w:name w:val="caption"/>
    <w:basedOn w:val="Normalny"/>
    <w:next w:val="Normalny"/>
    <w:qFormat/>
    <w:rsid w:val="00CF0F2A"/>
    <w:pPr>
      <w:spacing w:line="264" w:lineRule="auto"/>
      <w:jc w:val="both"/>
    </w:pPr>
    <w:rPr>
      <w:rFonts w:ascii="Arial Narrow" w:hAnsi="Arial Narrow"/>
      <w:b/>
      <w:bCs/>
      <w:sz w:val="20"/>
      <w:szCs w:val="20"/>
    </w:rPr>
  </w:style>
  <w:style w:type="paragraph" w:styleId="Tekstprzypisudolnego">
    <w:name w:val="footnote text"/>
    <w:basedOn w:val="Normalny"/>
    <w:link w:val="TekstprzypisudolnegoZnak"/>
    <w:rsid w:val="00CF0F2A"/>
    <w:rPr>
      <w:sz w:val="20"/>
      <w:szCs w:val="20"/>
    </w:rPr>
  </w:style>
  <w:style w:type="character" w:customStyle="1" w:styleId="TekstprzypisudolnegoZnak">
    <w:name w:val="Tekst przypisu dolnego Znak"/>
    <w:basedOn w:val="Domylnaczcionkaakapitu"/>
    <w:link w:val="Tekstprzypisudolnego"/>
    <w:rsid w:val="00CF0F2A"/>
    <w:rPr>
      <w:rFonts w:ascii="Times New Roman" w:eastAsia="Times New Roman" w:hAnsi="Times New Roman" w:cs="Times New Roman"/>
      <w:sz w:val="20"/>
      <w:szCs w:val="20"/>
      <w:lang w:eastAsia="pl-PL"/>
    </w:rPr>
  </w:style>
  <w:style w:type="paragraph" w:customStyle="1" w:styleId="xl50">
    <w:name w:val="xl50"/>
    <w:basedOn w:val="Normalny"/>
    <w:rsid w:val="00CF0F2A"/>
    <w:pPr>
      <w:pBdr>
        <w:left w:val="single" w:sz="8" w:space="0" w:color="auto"/>
      </w:pBdr>
      <w:spacing w:before="100" w:beforeAutospacing="1" w:after="100" w:afterAutospacing="1"/>
      <w:jc w:val="center"/>
      <w:textAlignment w:val="top"/>
    </w:pPr>
    <w:rPr>
      <w:b/>
      <w:bCs/>
    </w:rPr>
  </w:style>
  <w:style w:type="paragraph" w:styleId="NormalnyWeb">
    <w:name w:val="Normal (Web)"/>
    <w:basedOn w:val="Normalny"/>
    <w:uiPriority w:val="99"/>
    <w:unhideWhenUsed/>
    <w:rsid w:val="00CF0F2A"/>
    <w:pPr>
      <w:spacing w:before="100" w:beforeAutospacing="1" w:after="100" w:afterAutospacing="1"/>
    </w:pPr>
  </w:style>
  <w:style w:type="character" w:styleId="Odwoaniedokomentarza">
    <w:name w:val="annotation reference"/>
    <w:rsid w:val="00CF0F2A"/>
    <w:rPr>
      <w:sz w:val="16"/>
      <w:szCs w:val="16"/>
    </w:rPr>
  </w:style>
  <w:style w:type="paragraph" w:styleId="Tekstkomentarza">
    <w:name w:val="annotation text"/>
    <w:basedOn w:val="Normalny"/>
    <w:link w:val="TekstkomentarzaZnak"/>
    <w:rsid w:val="00CF0F2A"/>
    <w:rPr>
      <w:sz w:val="20"/>
      <w:szCs w:val="20"/>
    </w:rPr>
  </w:style>
  <w:style w:type="character" w:customStyle="1" w:styleId="TekstkomentarzaZnak">
    <w:name w:val="Tekst komentarza Znak"/>
    <w:basedOn w:val="Domylnaczcionkaakapitu"/>
    <w:link w:val="Tekstkomentarza"/>
    <w:rsid w:val="00CF0F2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CF0F2A"/>
    <w:rPr>
      <w:b/>
      <w:bCs/>
      <w:lang w:val="x-none" w:eastAsia="x-none"/>
    </w:rPr>
  </w:style>
  <w:style w:type="character" w:customStyle="1" w:styleId="TematkomentarzaZnak">
    <w:name w:val="Temat komentarza Znak"/>
    <w:basedOn w:val="TekstkomentarzaZnak"/>
    <w:link w:val="Tematkomentarza"/>
    <w:rsid w:val="00CF0F2A"/>
    <w:rPr>
      <w:rFonts w:ascii="Times New Roman" w:eastAsia="Times New Roman" w:hAnsi="Times New Roman" w:cs="Times New Roman"/>
      <w:b/>
      <w:bCs/>
      <w:sz w:val="20"/>
      <w:szCs w:val="20"/>
      <w:lang w:val="x-none" w:eastAsia="x-none"/>
    </w:rPr>
  </w:style>
  <w:style w:type="character" w:styleId="Pogrubienie">
    <w:name w:val="Strong"/>
    <w:qFormat/>
    <w:rsid w:val="00CF0F2A"/>
    <w:rPr>
      <w:b/>
      <w:bCs/>
    </w:rPr>
  </w:style>
  <w:style w:type="paragraph" w:styleId="Lista">
    <w:name w:val="List"/>
    <w:basedOn w:val="Normalny"/>
    <w:rsid w:val="00CF0F2A"/>
    <w:pPr>
      <w:ind w:left="283" w:hanging="283"/>
      <w:contextualSpacing/>
    </w:pPr>
  </w:style>
  <w:style w:type="paragraph" w:styleId="Lista2">
    <w:name w:val="List 2"/>
    <w:basedOn w:val="Normalny"/>
    <w:rsid w:val="00CF0F2A"/>
    <w:pPr>
      <w:ind w:left="566" w:hanging="283"/>
      <w:contextualSpacing/>
    </w:pPr>
  </w:style>
  <w:style w:type="paragraph" w:styleId="Listapunktowana2">
    <w:name w:val="List Bullet 2"/>
    <w:basedOn w:val="Normalny"/>
    <w:rsid w:val="00CF0F2A"/>
    <w:pPr>
      <w:numPr>
        <w:numId w:val="9"/>
      </w:numPr>
      <w:contextualSpacing/>
    </w:pPr>
  </w:style>
  <w:style w:type="paragraph" w:styleId="Listapunktowana3">
    <w:name w:val="List Bullet 3"/>
    <w:basedOn w:val="Normalny"/>
    <w:rsid w:val="00CF0F2A"/>
    <w:pPr>
      <w:numPr>
        <w:numId w:val="10"/>
      </w:numPr>
      <w:contextualSpacing/>
    </w:pPr>
  </w:style>
  <w:style w:type="paragraph" w:styleId="Tekstpodstawowywcity">
    <w:name w:val="Body Text Indent"/>
    <w:basedOn w:val="Normalny"/>
    <w:link w:val="TekstpodstawowywcityZnak"/>
    <w:rsid w:val="00CF0F2A"/>
    <w:pPr>
      <w:spacing w:after="120"/>
      <w:ind w:left="283"/>
    </w:pPr>
    <w:rPr>
      <w:lang w:val="x-none" w:eastAsia="x-none"/>
    </w:rPr>
  </w:style>
  <w:style w:type="character" w:customStyle="1" w:styleId="TekstpodstawowywcityZnak">
    <w:name w:val="Tekst podstawowy wcięty Znak"/>
    <w:basedOn w:val="Domylnaczcionkaakapitu"/>
    <w:link w:val="Tekstpodstawowywcity"/>
    <w:rsid w:val="00CF0F2A"/>
    <w:rPr>
      <w:rFonts w:ascii="Times New Roman" w:eastAsia="Times New Roman" w:hAnsi="Times New Roman" w:cs="Times New Roman"/>
      <w:sz w:val="24"/>
      <w:szCs w:val="24"/>
      <w:lang w:val="x-none" w:eastAsia="x-none"/>
    </w:rPr>
  </w:style>
  <w:style w:type="paragraph" w:styleId="Tekstpodstawowyzwciciem2">
    <w:name w:val="Body Text First Indent 2"/>
    <w:basedOn w:val="Tekstpodstawowywcity"/>
    <w:link w:val="Tekstpodstawowyzwciciem2Znak"/>
    <w:rsid w:val="00CF0F2A"/>
    <w:pPr>
      <w:ind w:firstLine="210"/>
    </w:pPr>
  </w:style>
  <w:style w:type="character" w:customStyle="1" w:styleId="Tekstpodstawowyzwciciem2Znak">
    <w:name w:val="Tekst podstawowy z wcięciem 2 Znak"/>
    <w:basedOn w:val="TekstpodstawowywcityZnak"/>
    <w:link w:val="Tekstpodstawowyzwciciem2"/>
    <w:rsid w:val="00CF0F2A"/>
    <w:rPr>
      <w:rFonts w:ascii="Times New Roman" w:eastAsia="Times New Roman" w:hAnsi="Times New Roman" w:cs="Times New Roman"/>
      <w:sz w:val="24"/>
      <w:szCs w:val="24"/>
      <w:lang w:val="x-none" w:eastAsia="x-none"/>
    </w:rPr>
  </w:style>
  <w:style w:type="paragraph" w:styleId="Poprawka">
    <w:name w:val="Revision"/>
    <w:hidden/>
    <w:uiPriority w:val="99"/>
    <w:semiHidden/>
    <w:rsid w:val="00CF0F2A"/>
    <w:pPr>
      <w:spacing w:after="0"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A0531"/>
    <w:pPr>
      <w:ind w:left="720"/>
      <w:contextualSpacing/>
    </w:pPr>
  </w:style>
  <w:style w:type="paragraph" w:styleId="Tekstpodstawowy3">
    <w:name w:val="Body Text 3"/>
    <w:basedOn w:val="Normalny"/>
    <w:link w:val="Tekstpodstawowy3Znak"/>
    <w:uiPriority w:val="99"/>
    <w:semiHidden/>
    <w:unhideWhenUsed/>
    <w:rsid w:val="00CB4C71"/>
    <w:pPr>
      <w:spacing w:after="120"/>
    </w:pPr>
    <w:rPr>
      <w:sz w:val="16"/>
      <w:szCs w:val="16"/>
    </w:rPr>
  </w:style>
  <w:style w:type="character" w:customStyle="1" w:styleId="Tekstpodstawowy3Znak">
    <w:name w:val="Tekst podstawowy 3 Znak"/>
    <w:basedOn w:val="Domylnaczcionkaakapitu"/>
    <w:link w:val="Tekstpodstawowy3"/>
    <w:uiPriority w:val="99"/>
    <w:semiHidden/>
    <w:rsid w:val="00CB4C71"/>
    <w:rPr>
      <w:rFonts w:ascii="Times New Roman" w:eastAsia="Times New Roman" w:hAnsi="Times New Roman" w:cs="Times New Roman"/>
      <w:sz w:val="16"/>
      <w:szCs w:val="16"/>
      <w:lang w:eastAsia="pl-PL"/>
    </w:rPr>
  </w:style>
  <w:style w:type="table" w:styleId="Tabela-Siatka">
    <w:name w:val="Table Grid"/>
    <w:basedOn w:val="Standardowy"/>
    <w:uiPriority w:val="59"/>
    <w:rsid w:val="00A84DA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6ED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omylnaczcionkaakapitu"/>
    <w:rsid w:val="00BF4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86997">
      <w:bodyDiv w:val="1"/>
      <w:marLeft w:val="0"/>
      <w:marRight w:val="0"/>
      <w:marTop w:val="0"/>
      <w:marBottom w:val="0"/>
      <w:divBdr>
        <w:top w:val="none" w:sz="0" w:space="0" w:color="auto"/>
        <w:left w:val="none" w:sz="0" w:space="0" w:color="auto"/>
        <w:bottom w:val="none" w:sz="0" w:space="0" w:color="auto"/>
        <w:right w:val="none" w:sz="0" w:space="0" w:color="auto"/>
      </w:divBdr>
    </w:div>
    <w:div w:id="721682544">
      <w:bodyDiv w:val="1"/>
      <w:marLeft w:val="0"/>
      <w:marRight w:val="0"/>
      <w:marTop w:val="0"/>
      <w:marBottom w:val="0"/>
      <w:divBdr>
        <w:top w:val="none" w:sz="0" w:space="0" w:color="auto"/>
        <w:left w:val="none" w:sz="0" w:space="0" w:color="auto"/>
        <w:bottom w:val="none" w:sz="0" w:space="0" w:color="auto"/>
        <w:right w:val="none" w:sz="0" w:space="0" w:color="auto"/>
      </w:divBdr>
    </w:div>
    <w:div w:id="1582981101">
      <w:bodyDiv w:val="1"/>
      <w:marLeft w:val="0"/>
      <w:marRight w:val="0"/>
      <w:marTop w:val="0"/>
      <w:marBottom w:val="0"/>
      <w:divBdr>
        <w:top w:val="none" w:sz="0" w:space="0" w:color="auto"/>
        <w:left w:val="none" w:sz="0" w:space="0" w:color="auto"/>
        <w:bottom w:val="none" w:sz="0" w:space="0" w:color="auto"/>
        <w:right w:val="none" w:sz="0" w:space="0" w:color="auto"/>
      </w:divBdr>
    </w:div>
    <w:div w:id="1868256519">
      <w:bodyDiv w:val="1"/>
      <w:marLeft w:val="0"/>
      <w:marRight w:val="0"/>
      <w:marTop w:val="0"/>
      <w:marBottom w:val="0"/>
      <w:divBdr>
        <w:top w:val="none" w:sz="0" w:space="0" w:color="auto"/>
        <w:left w:val="none" w:sz="0" w:space="0" w:color="auto"/>
        <w:bottom w:val="none" w:sz="0" w:space="0" w:color="auto"/>
        <w:right w:val="none" w:sz="0" w:space="0" w:color="auto"/>
      </w:divBdr>
      <w:divsChild>
        <w:div w:id="124201677">
          <w:marLeft w:val="0"/>
          <w:marRight w:val="0"/>
          <w:marTop w:val="0"/>
          <w:marBottom w:val="0"/>
          <w:divBdr>
            <w:top w:val="single" w:sz="6" w:space="3" w:color="DBDEE1"/>
            <w:left w:val="single" w:sz="6" w:space="6" w:color="DBDEE1"/>
            <w:bottom w:val="single" w:sz="6" w:space="3" w:color="DBDEE1"/>
            <w:right w:val="single" w:sz="6" w:space="6" w:color="DBDEE1"/>
          </w:divBdr>
        </w:div>
        <w:div w:id="404035789">
          <w:marLeft w:val="0"/>
          <w:marRight w:val="0"/>
          <w:marTop w:val="0"/>
          <w:marBottom w:val="0"/>
          <w:divBdr>
            <w:top w:val="none" w:sz="0" w:space="0" w:color="auto"/>
            <w:left w:val="single" w:sz="6" w:space="8" w:color="DBDEE1"/>
            <w:bottom w:val="single" w:sz="6" w:space="8" w:color="DBDEE1"/>
            <w:right w:val="single" w:sz="6" w:space="8" w:color="DBDEE1"/>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hyperlink" Target="https://interreg5a.info/p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omerania.org.pl" TargetMode="External"/><Relationship Id="rId25" Type="http://schemas.openxmlformats.org/officeDocument/2006/relationships/hyperlink" Target="http://interreg5a.info/pl/2014-03-26-14-57-41/wiadomosci/93-komisja-europejska-poradnik-dotyczacy-zamowien-publicznych.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romocja@pomerania.org.pl"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c.europa.eu/regional_policy/en/policy/how/improving-investment/public-procurement/guide/"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pomerania.org.p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ec.europa.eu/budget/contracts_grants/info_contracts/inforeuro/index_en.cfm" TargetMode="External"/><Relationship Id="rId30" Type="http://schemas.openxmlformats.org/officeDocument/2006/relationships/footer" Target="footer2.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hyperlink" Target="mailto:fundusze@pomerania.org.pl"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37E10-7895-4C09-97EE-63CF1154B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8297</Words>
  <Characters>49782</Characters>
  <Application>Microsoft Office Word</Application>
  <DocSecurity>0</DocSecurity>
  <Lines>414</Lines>
  <Paragraphs>115</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57964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dc:creator>
  <cp:lastModifiedBy>Magdalena Świst</cp:lastModifiedBy>
  <cp:revision>2</cp:revision>
  <cp:lastPrinted>2020-03-11T11:37:00Z</cp:lastPrinted>
  <dcterms:created xsi:type="dcterms:W3CDTF">2020-03-11T12:45:00Z</dcterms:created>
  <dcterms:modified xsi:type="dcterms:W3CDTF">2020-03-11T12:45:00Z</dcterms:modified>
</cp:coreProperties>
</file>